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diagrams/layout5.xml" ContentType="application/vnd.openxmlformats-officedocument.drawingml.diagramLayout+xml"/>
  <Override PartName="/word/diagrams/layout6.xml" ContentType="application/vnd.openxmlformats-officedocument.drawingml.diagramLayou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12" w:rsidRPr="00541C12" w:rsidRDefault="00541C12" w:rsidP="00541C12">
      <w:pPr>
        <w:shd w:val="clear" w:color="auto" w:fill="FFFFFF"/>
        <w:spacing w:after="120"/>
        <w:jc w:val="right"/>
        <w:rPr>
          <w:rFonts w:ascii="Times New Roman" w:hAnsi="Times New Roman" w:cs="Times New Roman"/>
          <w:b/>
          <w:spacing w:val="-4"/>
          <w:sz w:val="36"/>
          <w:szCs w:val="36"/>
        </w:rPr>
      </w:pPr>
    </w:p>
    <w:p w:rsidR="00541C12" w:rsidRPr="00541C12" w:rsidRDefault="00541C12" w:rsidP="00541C12">
      <w:pPr>
        <w:shd w:val="clear" w:color="auto" w:fill="FFFFFF"/>
        <w:spacing w:after="120"/>
        <w:jc w:val="right"/>
        <w:rPr>
          <w:rFonts w:ascii="Times New Roman" w:hAnsi="Times New Roman" w:cs="Times New Roman"/>
          <w:b/>
          <w:spacing w:val="-4"/>
          <w:sz w:val="36"/>
          <w:szCs w:val="36"/>
        </w:rPr>
      </w:pP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noProof/>
          <w:sz w:val="28"/>
          <w:szCs w:val="20"/>
        </w:rPr>
      </w:pPr>
      <w:r w:rsidRPr="00541C12">
        <w:rPr>
          <w:rFonts w:ascii="Times New Roman" w:hAnsi="Times New Roman" w:cs="Times New Roman"/>
          <w:noProof/>
          <w:sz w:val="28"/>
          <w:szCs w:val="20"/>
        </w:rPr>
        <w:drawing>
          <wp:inline distT="0" distB="0" distL="0" distR="0">
            <wp:extent cx="5429250" cy="942975"/>
            <wp:effectExtent l="19050" t="0" r="0" b="0"/>
            <wp:docPr id="1"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апка"/>
                    <pic:cNvPicPr>
                      <a:picLocks noChangeAspect="1" noChangeArrowheads="1"/>
                    </pic:cNvPicPr>
                  </pic:nvPicPr>
                  <pic:blipFill>
                    <a:blip r:embed="rId7"/>
                    <a:srcRect/>
                    <a:stretch>
                      <a:fillRect/>
                    </a:stretch>
                  </pic:blipFill>
                  <pic:spPr bwMode="auto">
                    <a:xfrm>
                      <a:off x="0" y="0"/>
                      <a:ext cx="5429250" cy="942975"/>
                    </a:xfrm>
                    <a:prstGeom prst="rect">
                      <a:avLst/>
                    </a:prstGeom>
                    <a:noFill/>
                    <a:ln w="9525">
                      <a:noFill/>
                      <a:miter lim="800000"/>
                      <a:headEnd/>
                      <a:tailEnd/>
                    </a:ln>
                  </pic:spPr>
                </pic:pic>
              </a:graphicData>
            </a:graphic>
          </wp:inline>
        </w:drawing>
      </w: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noProof/>
          <w:sz w:val="28"/>
          <w:szCs w:val="20"/>
        </w:rPr>
      </w:pPr>
    </w:p>
    <w:p w:rsid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b/>
          <w:i/>
          <w:noProof/>
          <w:sz w:val="32"/>
          <w:szCs w:val="32"/>
        </w:rPr>
      </w:pPr>
      <w:r w:rsidRPr="00541C12">
        <w:rPr>
          <w:rFonts w:ascii="Times New Roman" w:hAnsi="Times New Roman" w:cs="Times New Roman"/>
          <w:b/>
          <w:i/>
          <w:noProof/>
          <w:sz w:val="32"/>
          <w:szCs w:val="32"/>
        </w:rPr>
        <w:t>Факультет экономики и финансов</w:t>
      </w: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32"/>
          <w:szCs w:val="32"/>
        </w:rPr>
      </w:pPr>
      <w:r w:rsidRPr="00541C12">
        <w:rPr>
          <w:rFonts w:ascii="Times New Roman" w:hAnsi="Times New Roman" w:cs="Times New Roman"/>
          <w:b/>
          <w:i/>
          <w:noProof/>
          <w:sz w:val="28"/>
          <w:szCs w:val="20"/>
        </w:rPr>
        <w:t>Кафедра  _</w:t>
      </w:r>
      <w:r w:rsidRPr="00541C12">
        <w:rPr>
          <w:rFonts w:ascii="Times New Roman" w:hAnsi="Times New Roman" w:cs="Times New Roman"/>
          <w:b/>
          <w:i/>
          <w:noProof/>
          <w:sz w:val="28"/>
          <w:szCs w:val="20"/>
          <w:highlight w:val="yellow"/>
        </w:rPr>
        <w:t>____________________________________________________________</w:t>
      </w:r>
      <w:r>
        <w:rPr>
          <w:rFonts w:ascii="Times New Roman" w:hAnsi="Times New Roman" w:cs="Times New Roman"/>
          <w:b/>
          <w:i/>
          <w:noProof/>
          <w:sz w:val="28"/>
          <w:szCs w:val="20"/>
        </w:rPr>
        <w:t>_</w:t>
      </w: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28"/>
          <w:szCs w:val="20"/>
        </w:rPr>
      </w:pPr>
      <w:r w:rsidRPr="00541C12">
        <w:rPr>
          <w:rFonts w:ascii="Times New Roman" w:hAnsi="Times New Roman" w:cs="Times New Roman"/>
          <w:b/>
          <w:i/>
          <w:noProof/>
          <w:sz w:val="28"/>
          <w:szCs w:val="20"/>
        </w:rPr>
        <w:t>Направление подготовки/Специальность  _</w:t>
      </w:r>
      <w:r w:rsidRPr="00541C12">
        <w:rPr>
          <w:rFonts w:ascii="Times New Roman" w:hAnsi="Times New Roman" w:cs="Times New Roman"/>
          <w:b/>
          <w:i/>
          <w:noProof/>
          <w:sz w:val="28"/>
          <w:szCs w:val="20"/>
          <w:highlight w:val="yellow"/>
        </w:rPr>
        <w:t>______________________________</w:t>
      </w:r>
      <w:r>
        <w:rPr>
          <w:rFonts w:ascii="Times New Roman" w:hAnsi="Times New Roman" w:cs="Times New Roman"/>
          <w:b/>
          <w:i/>
          <w:noProof/>
          <w:sz w:val="28"/>
          <w:szCs w:val="20"/>
        </w:rPr>
        <w:t>_</w:t>
      </w: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28"/>
          <w:szCs w:val="20"/>
        </w:rPr>
      </w:pP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28"/>
          <w:szCs w:val="20"/>
        </w:rPr>
      </w:pP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b/>
          <w:i/>
          <w:noProof/>
          <w:sz w:val="36"/>
          <w:szCs w:val="36"/>
        </w:rPr>
      </w:pPr>
      <w:r w:rsidRPr="00541C12">
        <w:rPr>
          <w:rFonts w:ascii="Times New Roman" w:hAnsi="Times New Roman" w:cs="Times New Roman"/>
          <w:b/>
          <w:i/>
          <w:noProof/>
          <w:sz w:val="36"/>
          <w:szCs w:val="36"/>
        </w:rPr>
        <w:t xml:space="preserve">Рейтинговая работа </w:t>
      </w: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28"/>
          <w:szCs w:val="20"/>
        </w:rPr>
      </w:pPr>
      <w:r w:rsidRPr="00541C12">
        <w:rPr>
          <w:rFonts w:ascii="Times New Roman" w:hAnsi="Times New Roman" w:cs="Times New Roman"/>
          <w:b/>
          <w:i/>
          <w:noProof/>
          <w:sz w:val="28"/>
          <w:szCs w:val="20"/>
        </w:rPr>
        <w:t>по дисциплине  _</w:t>
      </w:r>
      <w:r>
        <w:rPr>
          <w:rFonts w:ascii="Times New Roman" w:hAnsi="Times New Roman" w:cs="Times New Roman"/>
          <w:b/>
          <w:i/>
          <w:noProof/>
          <w:sz w:val="28"/>
          <w:szCs w:val="20"/>
        </w:rPr>
        <w:t>Экономика организаций</w:t>
      </w:r>
      <w:r w:rsidRPr="00541C12">
        <w:rPr>
          <w:rFonts w:ascii="Times New Roman" w:hAnsi="Times New Roman" w:cs="Times New Roman"/>
          <w:b/>
          <w:i/>
          <w:noProof/>
          <w:sz w:val="28"/>
          <w:szCs w:val="20"/>
        </w:rPr>
        <w:t>_____________________________</w:t>
      </w:r>
      <w:r>
        <w:rPr>
          <w:rFonts w:ascii="Times New Roman" w:hAnsi="Times New Roman" w:cs="Times New Roman"/>
          <w:b/>
          <w:i/>
          <w:noProof/>
          <w:sz w:val="28"/>
          <w:szCs w:val="20"/>
        </w:rPr>
        <w:t>____</w:t>
      </w: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noProof/>
          <w:sz w:val="28"/>
          <w:szCs w:val="20"/>
        </w:rPr>
      </w:pP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28"/>
          <w:szCs w:val="20"/>
        </w:rPr>
      </w:pPr>
      <w:r w:rsidRPr="00541C12">
        <w:rPr>
          <w:rFonts w:ascii="Times New Roman" w:hAnsi="Times New Roman" w:cs="Times New Roman"/>
          <w:b/>
          <w:i/>
          <w:noProof/>
          <w:sz w:val="28"/>
          <w:szCs w:val="20"/>
        </w:rPr>
        <w:t xml:space="preserve">Задание/вариант  №   </w:t>
      </w:r>
      <w:r>
        <w:rPr>
          <w:rFonts w:ascii="Times New Roman" w:hAnsi="Times New Roman" w:cs="Times New Roman"/>
          <w:b/>
          <w:i/>
          <w:noProof/>
          <w:sz w:val="28"/>
          <w:szCs w:val="20"/>
        </w:rPr>
        <w:t>1</w:t>
      </w:r>
      <w:r w:rsidRPr="00541C12">
        <w:rPr>
          <w:rFonts w:ascii="Times New Roman" w:hAnsi="Times New Roman" w:cs="Times New Roman"/>
          <w:b/>
          <w:i/>
          <w:noProof/>
          <w:sz w:val="28"/>
          <w:szCs w:val="20"/>
        </w:rPr>
        <w:t>_________________________________________</w:t>
      </w:r>
    </w:p>
    <w:p w:rsidR="00541C12" w:rsidRPr="00541C12" w:rsidRDefault="00541C12" w:rsidP="00541C12">
      <w:pPr>
        <w:shd w:val="clear" w:color="auto" w:fill="FFFFFF"/>
        <w:jc w:val="both"/>
        <w:rPr>
          <w:rFonts w:ascii="Times New Roman" w:hAnsi="Times New Roman" w:cs="Times New Roman"/>
          <w:b/>
          <w:i/>
          <w:noProof/>
          <w:sz w:val="28"/>
          <w:szCs w:val="28"/>
        </w:rPr>
      </w:pPr>
      <w:r w:rsidRPr="00541C12">
        <w:rPr>
          <w:rFonts w:ascii="Times New Roman" w:hAnsi="Times New Roman" w:cs="Times New Roman"/>
          <w:noProof/>
          <w:sz w:val="28"/>
          <w:szCs w:val="20"/>
        </w:rPr>
        <w:tab/>
      </w:r>
      <w:r w:rsidRPr="00541C12">
        <w:rPr>
          <w:rFonts w:ascii="Times New Roman" w:hAnsi="Times New Roman" w:cs="Times New Roman"/>
          <w:b/>
          <w:i/>
          <w:noProof/>
          <w:sz w:val="28"/>
          <w:szCs w:val="28"/>
        </w:rPr>
        <w:t>Тема*  _</w:t>
      </w:r>
      <w:r w:rsidR="00922A00">
        <w:rPr>
          <w:rFonts w:ascii="Times New Roman" w:hAnsi="Times New Roman" w:cs="Times New Roman"/>
          <w:b/>
          <w:i/>
          <w:noProof/>
          <w:sz w:val="28"/>
          <w:szCs w:val="28"/>
        </w:rPr>
        <w:t>Оценка эффективности деятельности АО «Альфа-банк»______</w:t>
      </w:r>
    </w:p>
    <w:p w:rsidR="00541C12" w:rsidRPr="00541C12" w:rsidRDefault="00541C12" w:rsidP="00541C12">
      <w:pPr>
        <w:shd w:val="clear" w:color="auto" w:fill="FFFFFF"/>
        <w:jc w:val="center"/>
        <w:rPr>
          <w:rFonts w:ascii="Times New Roman" w:hAnsi="Times New Roman" w:cs="Times New Roman"/>
          <w:noProof/>
          <w:sz w:val="28"/>
          <w:szCs w:val="28"/>
        </w:rPr>
      </w:pPr>
    </w:p>
    <w:p w:rsidR="00541C12" w:rsidRPr="00541C12" w:rsidRDefault="00541C12" w:rsidP="00541C12">
      <w:pPr>
        <w:widowControl w:val="0"/>
        <w:shd w:val="clear" w:color="auto" w:fill="FFFFFF"/>
        <w:tabs>
          <w:tab w:val="left" w:pos="510"/>
        </w:tabs>
        <w:autoSpaceDE w:val="0"/>
        <w:autoSpaceDN w:val="0"/>
        <w:adjustRightInd w:val="0"/>
        <w:spacing w:after="120"/>
        <w:rPr>
          <w:rFonts w:ascii="Times New Roman" w:hAnsi="Times New Roman" w:cs="Times New Roman"/>
          <w:b/>
          <w:i/>
          <w:noProof/>
          <w:sz w:val="28"/>
          <w:szCs w:val="20"/>
        </w:rPr>
      </w:pPr>
      <w:r w:rsidRPr="00541C12">
        <w:rPr>
          <w:rFonts w:ascii="Times New Roman" w:hAnsi="Times New Roman" w:cs="Times New Roman"/>
          <w:b/>
          <w:i/>
          <w:noProof/>
          <w:sz w:val="28"/>
          <w:szCs w:val="20"/>
        </w:rPr>
        <w:t xml:space="preserve"> </w:t>
      </w: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28"/>
          <w:szCs w:val="20"/>
        </w:rPr>
      </w:pPr>
      <w:r w:rsidRPr="00541C12">
        <w:rPr>
          <w:rFonts w:ascii="Times New Roman" w:hAnsi="Times New Roman" w:cs="Times New Roman"/>
          <w:b/>
          <w:i/>
          <w:noProof/>
          <w:sz w:val="28"/>
          <w:szCs w:val="20"/>
        </w:rPr>
        <w:t xml:space="preserve">Выполнена обучающимся </w:t>
      </w:r>
      <w:r w:rsidRPr="00541C12">
        <w:rPr>
          <w:rFonts w:ascii="Times New Roman" w:hAnsi="Times New Roman" w:cs="Times New Roman"/>
          <w:b/>
          <w:i/>
          <w:noProof/>
          <w:sz w:val="28"/>
          <w:szCs w:val="20"/>
          <w:highlight w:val="yellow"/>
        </w:rPr>
        <w:t>________________________</w:t>
      </w:r>
      <w:r w:rsidRPr="00541C12">
        <w:rPr>
          <w:rFonts w:ascii="Times New Roman" w:hAnsi="Times New Roman" w:cs="Times New Roman"/>
          <w:b/>
          <w:noProof/>
          <w:sz w:val="28"/>
          <w:szCs w:val="20"/>
          <w:highlight w:val="yellow"/>
        </w:rPr>
        <w:t>_</w:t>
      </w:r>
    </w:p>
    <w:p w:rsidR="00541C12" w:rsidRPr="00541C12" w:rsidRDefault="00541C12" w:rsidP="00541C12">
      <w:pPr>
        <w:widowControl w:val="0"/>
        <w:shd w:val="clear" w:color="auto" w:fill="FFFFFF"/>
        <w:autoSpaceDE w:val="0"/>
        <w:autoSpaceDN w:val="0"/>
        <w:adjustRightInd w:val="0"/>
        <w:spacing w:after="120"/>
        <w:ind w:firstLine="567"/>
        <w:jc w:val="center"/>
        <w:rPr>
          <w:rFonts w:ascii="Times New Roman" w:hAnsi="Times New Roman" w:cs="Times New Roman"/>
          <w:noProof/>
          <w:sz w:val="18"/>
          <w:szCs w:val="18"/>
        </w:rPr>
      </w:pPr>
      <w:r w:rsidRPr="00541C12">
        <w:rPr>
          <w:rFonts w:ascii="Times New Roman" w:hAnsi="Times New Roman" w:cs="Times New Roman"/>
          <w:noProof/>
          <w:sz w:val="18"/>
          <w:szCs w:val="18"/>
        </w:rPr>
        <w:t>(№ группы, фамилия, имя, отчество)</w:t>
      </w: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b/>
          <w:i/>
          <w:noProof/>
          <w:sz w:val="28"/>
          <w:szCs w:val="20"/>
        </w:rPr>
      </w:pPr>
      <w:r w:rsidRPr="00541C12">
        <w:rPr>
          <w:rFonts w:ascii="Times New Roman" w:hAnsi="Times New Roman" w:cs="Times New Roman"/>
          <w:b/>
          <w:i/>
          <w:noProof/>
          <w:sz w:val="28"/>
          <w:szCs w:val="20"/>
        </w:rPr>
        <w:t>Преподаватель _</w:t>
      </w:r>
      <w:r w:rsidRPr="00541C12">
        <w:rPr>
          <w:rFonts w:ascii="Times New Roman" w:hAnsi="Times New Roman" w:cs="Times New Roman"/>
          <w:b/>
          <w:i/>
          <w:noProof/>
          <w:sz w:val="28"/>
          <w:szCs w:val="20"/>
          <w:highlight w:val="yellow"/>
        </w:rPr>
        <w:t>_________________________________________________</w:t>
      </w:r>
      <w:r w:rsidRPr="00541C12">
        <w:rPr>
          <w:rFonts w:ascii="Times New Roman" w:hAnsi="Times New Roman" w:cs="Times New Roman"/>
          <w:b/>
          <w:i/>
          <w:noProof/>
          <w:sz w:val="28"/>
          <w:szCs w:val="20"/>
        </w:rPr>
        <w:t>__</w:t>
      </w: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noProof/>
          <w:sz w:val="18"/>
          <w:szCs w:val="18"/>
        </w:rPr>
      </w:pPr>
      <w:r w:rsidRPr="00541C12">
        <w:rPr>
          <w:rFonts w:ascii="Times New Roman" w:hAnsi="Times New Roman" w:cs="Times New Roman"/>
          <w:noProof/>
          <w:sz w:val="18"/>
          <w:szCs w:val="18"/>
        </w:rPr>
        <w:t>(фамилия, имя, отчество)</w:t>
      </w:r>
    </w:p>
    <w:p w:rsidR="00541C12" w:rsidRPr="00541C12" w:rsidRDefault="00541C12" w:rsidP="00541C12">
      <w:pPr>
        <w:widowControl w:val="0"/>
        <w:shd w:val="clear" w:color="auto" w:fill="FFFFFF"/>
        <w:autoSpaceDE w:val="0"/>
        <w:autoSpaceDN w:val="0"/>
        <w:adjustRightInd w:val="0"/>
        <w:spacing w:after="120"/>
        <w:jc w:val="both"/>
        <w:rPr>
          <w:rFonts w:ascii="Times New Roman" w:hAnsi="Times New Roman" w:cs="Times New Roman"/>
          <w:noProof/>
          <w:sz w:val="28"/>
          <w:szCs w:val="20"/>
        </w:rPr>
      </w:pPr>
    </w:p>
    <w:p w:rsidR="00541C12" w:rsidRPr="00541C12" w:rsidRDefault="00541C12" w:rsidP="00541C12">
      <w:pPr>
        <w:shd w:val="clear" w:color="auto" w:fill="FFFFFF"/>
        <w:jc w:val="both"/>
        <w:rPr>
          <w:rFonts w:ascii="Times New Roman" w:hAnsi="Times New Roman" w:cs="Times New Roman"/>
          <w:sz w:val="28"/>
          <w:szCs w:val="20"/>
        </w:rPr>
      </w:pPr>
      <w:r w:rsidRPr="00541C12">
        <w:rPr>
          <w:rFonts w:ascii="Times New Roman" w:hAnsi="Times New Roman" w:cs="Times New Roman"/>
          <w:b/>
          <w:noProof/>
          <w:sz w:val="28"/>
          <w:szCs w:val="28"/>
        </w:rPr>
        <w:t>*</w:t>
      </w:r>
      <w:r w:rsidRPr="00541C12">
        <w:rPr>
          <w:rFonts w:ascii="Times New Roman" w:hAnsi="Times New Roman" w:cs="Times New Roman"/>
          <w:noProof/>
          <w:sz w:val="28"/>
          <w:szCs w:val="28"/>
        </w:rPr>
        <w:t xml:space="preserve"> при наличии</w:t>
      </w: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noProof/>
          <w:sz w:val="28"/>
          <w:szCs w:val="20"/>
        </w:rPr>
      </w:pP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b/>
          <w:noProof/>
          <w:sz w:val="28"/>
          <w:szCs w:val="20"/>
        </w:rPr>
      </w:pP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b/>
          <w:noProof/>
          <w:sz w:val="28"/>
          <w:szCs w:val="20"/>
        </w:rPr>
      </w:pPr>
    </w:p>
    <w:p w:rsidR="00541C12" w:rsidRPr="00541C12" w:rsidRDefault="00541C12" w:rsidP="00541C12">
      <w:pPr>
        <w:widowControl w:val="0"/>
        <w:shd w:val="clear" w:color="auto" w:fill="FFFFFF"/>
        <w:autoSpaceDE w:val="0"/>
        <w:autoSpaceDN w:val="0"/>
        <w:adjustRightInd w:val="0"/>
        <w:spacing w:after="120"/>
        <w:jc w:val="center"/>
        <w:rPr>
          <w:rFonts w:ascii="Times New Roman" w:hAnsi="Times New Roman" w:cs="Times New Roman"/>
          <w:b/>
          <w:noProof/>
          <w:sz w:val="28"/>
          <w:szCs w:val="20"/>
        </w:rPr>
      </w:pPr>
      <w:r w:rsidRPr="00541C12">
        <w:rPr>
          <w:rFonts w:ascii="Times New Roman" w:hAnsi="Times New Roman" w:cs="Times New Roman"/>
          <w:b/>
          <w:noProof/>
          <w:sz w:val="28"/>
          <w:szCs w:val="20"/>
        </w:rPr>
        <w:t>Москва – 202</w:t>
      </w:r>
      <w:r>
        <w:rPr>
          <w:rFonts w:ascii="Times New Roman" w:hAnsi="Times New Roman" w:cs="Times New Roman"/>
          <w:b/>
          <w:noProof/>
          <w:sz w:val="28"/>
          <w:szCs w:val="20"/>
        </w:rPr>
        <w:t>2</w:t>
      </w:r>
      <w:r w:rsidRPr="00541C12">
        <w:rPr>
          <w:rFonts w:ascii="Times New Roman" w:hAnsi="Times New Roman" w:cs="Times New Roman"/>
          <w:b/>
          <w:noProof/>
          <w:sz w:val="28"/>
          <w:szCs w:val="20"/>
        </w:rPr>
        <w:t xml:space="preserve">  г.</w:t>
      </w:r>
    </w:p>
    <w:p w:rsidR="00541C12" w:rsidRPr="001E50CE" w:rsidRDefault="00541C12" w:rsidP="002F60C2">
      <w:pPr>
        <w:widowControl w:val="0"/>
        <w:autoSpaceDE w:val="0"/>
        <w:autoSpaceDN w:val="0"/>
        <w:adjustRightInd w:val="0"/>
        <w:spacing w:after="0" w:line="240" w:lineRule="auto"/>
        <w:jc w:val="center"/>
        <w:rPr>
          <w:rFonts w:ascii="Times New Roman" w:eastAsia="TimesNewRoman" w:hAnsi="Times New Roman" w:cs="Times New Roman"/>
          <w:b/>
          <w:color w:val="000000"/>
          <w:sz w:val="28"/>
          <w:szCs w:val="28"/>
        </w:rPr>
      </w:pPr>
      <w:r w:rsidRPr="001E50CE">
        <w:rPr>
          <w:rFonts w:ascii="Times New Roman" w:eastAsia="TimesNewRoman" w:hAnsi="Times New Roman" w:cs="Times New Roman"/>
          <w:b/>
          <w:color w:val="000000"/>
          <w:sz w:val="28"/>
          <w:szCs w:val="28"/>
        </w:rPr>
        <w:lastRenderedPageBreak/>
        <w:t>О</w:t>
      </w:r>
      <w:r w:rsidR="001E50CE">
        <w:rPr>
          <w:rFonts w:ascii="Times New Roman" w:eastAsia="TimesNewRoman" w:hAnsi="Times New Roman" w:cs="Times New Roman"/>
          <w:b/>
          <w:color w:val="000000"/>
          <w:sz w:val="28"/>
          <w:szCs w:val="28"/>
        </w:rPr>
        <w:t>ГЛАВЛЕНИЕ</w:t>
      </w:r>
      <w:r w:rsidRPr="001E50CE">
        <w:rPr>
          <w:rFonts w:ascii="Times New Roman" w:eastAsia="TimesNewRoman" w:hAnsi="Times New Roman" w:cs="Times New Roman"/>
          <w:b/>
          <w:color w:val="000000"/>
          <w:sz w:val="28"/>
          <w:szCs w:val="28"/>
        </w:rPr>
        <w:t>:</w:t>
      </w:r>
    </w:p>
    <w:p w:rsidR="002F60C2" w:rsidRDefault="000A1EBF"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sidRPr="000A1EBF">
        <w:rPr>
          <w:rFonts w:ascii="Times New Roman" w:eastAsia="TimesNewRoman" w:hAnsi="Times New Roman" w:cs="Times New Roman"/>
          <w:color w:val="000000"/>
          <w:sz w:val="28"/>
          <w:szCs w:val="28"/>
        </w:rPr>
        <w:t>Введение</w:t>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r>
      <w:r w:rsidR="001E50CE">
        <w:rPr>
          <w:rFonts w:ascii="Times New Roman" w:eastAsia="TimesNewRoman" w:hAnsi="Times New Roman" w:cs="Times New Roman"/>
          <w:color w:val="000000"/>
          <w:sz w:val="28"/>
          <w:szCs w:val="28"/>
        </w:rPr>
        <w:tab/>
        <w:t xml:space="preserve">        3</w:t>
      </w:r>
    </w:p>
    <w:p w:rsidR="00801968" w:rsidRDefault="00922A00"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 xml:space="preserve">1. Теоретические аспекты оценки эффективности деятельности </w:t>
      </w:r>
    </w:p>
    <w:p w:rsidR="00922A00" w:rsidRDefault="00930CC3"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финансово-кредитных организаций</w:t>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t xml:space="preserve">        4</w:t>
      </w:r>
    </w:p>
    <w:p w:rsidR="00922A00" w:rsidRDefault="00922A00"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1.1. Сущность банков и инвестиционных компаний, специфика их деятельности</w:t>
      </w:r>
      <w:r w:rsidR="00801968">
        <w:rPr>
          <w:rFonts w:ascii="Times New Roman" w:eastAsia="TimesNewRoman" w:hAnsi="Times New Roman" w:cs="Times New Roman"/>
          <w:color w:val="000000"/>
          <w:sz w:val="28"/>
          <w:szCs w:val="28"/>
        </w:rPr>
        <w:t xml:space="preserve">  4</w:t>
      </w:r>
    </w:p>
    <w:p w:rsidR="00801968" w:rsidRDefault="00922A00"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 xml:space="preserve">1.2. Показатели оценки эффективности деятельности </w:t>
      </w:r>
      <w:r w:rsidR="00877E36">
        <w:rPr>
          <w:rFonts w:ascii="Times New Roman" w:eastAsia="TimesNewRoman" w:hAnsi="Times New Roman" w:cs="Times New Roman"/>
          <w:color w:val="000000"/>
          <w:sz w:val="28"/>
          <w:szCs w:val="28"/>
        </w:rPr>
        <w:t xml:space="preserve">институтов </w:t>
      </w:r>
    </w:p>
    <w:p w:rsidR="00922A00" w:rsidRDefault="00F34800"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финансово-</w:t>
      </w:r>
      <w:r w:rsidR="00877E36">
        <w:rPr>
          <w:rFonts w:ascii="Times New Roman" w:eastAsia="TimesNewRoman" w:hAnsi="Times New Roman" w:cs="Times New Roman"/>
          <w:color w:val="000000"/>
          <w:sz w:val="28"/>
          <w:szCs w:val="28"/>
        </w:rPr>
        <w:t>кредитной системы</w:t>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t xml:space="preserve">        6</w:t>
      </w:r>
    </w:p>
    <w:p w:rsidR="00922A00" w:rsidRPr="000A1EBF" w:rsidRDefault="00922A00"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2. Оценка эффективности деятельности АО «Альфа-банк»</w:t>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t xml:space="preserve">        9</w:t>
      </w:r>
    </w:p>
    <w:p w:rsidR="000A1EBF" w:rsidRPr="000A1EBF" w:rsidRDefault="00922A00"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2.</w:t>
      </w:r>
      <w:r w:rsidR="000A1EBF" w:rsidRPr="000A1EBF">
        <w:rPr>
          <w:rFonts w:ascii="Times New Roman" w:eastAsia="TimesNewRoman" w:hAnsi="Times New Roman" w:cs="Times New Roman"/>
          <w:color w:val="000000"/>
          <w:sz w:val="28"/>
          <w:szCs w:val="28"/>
        </w:rPr>
        <w:t xml:space="preserve">1. Характеристика </w:t>
      </w:r>
      <w:r w:rsidR="001E50CE">
        <w:rPr>
          <w:rFonts w:ascii="Times New Roman" w:eastAsia="TimesNewRoman" w:hAnsi="Times New Roman" w:cs="Times New Roman"/>
          <w:color w:val="000000"/>
          <w:sz w:val="28"/>
          <w:szCs w:val="28"/>
        </w:rPr>
        <w:t xml:space="preserve">АО «Альфа-банк» и </w:t>
      </w:r>
      <w:r w:rsidR="000A1EBF" w:rsidRPr="000A1EBF">
        <w:rPr>
          <w:rFonts w:ascii="Times New Roman" w:eastAsia="TimesNewRoman" w:hAnsi="Times New Roman" w:cs="Times New Roman"/>
          <w:color w:val="000000"/>
          <w:sz w:val="28"/>
          <w:szCs w:val="28"/>
        </w:rPr>
        <w:t>основные направления деятельности</w:t>
      </w:r>
      <w:r>
        <w:rPr>
          <w:rFonts w:ascii="Times New Roman" w:eastAsia="TimesNewRoman" w:hAnsi="Times New Roman" w:cs="Times New Roman"/>
          <w:color w:val="000000"/>
          <w:sz w:val="28"/>
          <w:szCs w:val="28"/>
        </w:rPr>
        <w:t xml:space="preserve">      </w:t>
      </w:r>
      <w:r w:rsidR="00801968">
        <w:rPr>
          <w:rFonts w:ascii="Times New Roman" w:eastAsia="TimesNewRoman" w:hAnsi="Times New Roman" w:cs="Times New Roman"/>
          <w:color w:val="000000"/>
          <w:sz w:val="28"/>
          <w:szCs w:val="28"/>
        </w:rPr>
        <w:t>9</w:t>
      </w:r>
    </w:p>
    <w:p w:rsidR="00801968" w:rsidRDefault="000A1EBF" w:rsidP="00801968">
      <w:pPr>
        <w:widowControl w:val="0"/>
        <w:autoSpaceDE w:val="0"/>
        <w:autoSpaceDN w:val="0"/>
        <w:adjustRightInd w:val="0"/>
        <w:spacing w:after="0" w:line="240" w:lineRule="auto"/>
        <w:rPr>
          <w:rFonts w:ascii="Times New Roman" w:eastAsia="TimesNewRoman" w:hAnsi="Times New Roman" w:cs="Times New Roman"/>
          <w:color w:val="000000"/>
          <w:sz w:val="28"/>
          <w:szCs w:val="28"/>
        </w:rPr>
      </w:pPr>
      <w:r w:rsidRPr="000A1EBF">
        <w:rPr>
          <w:rFonts w:ascii="Times New Roman" w:eastAsia="TimesNewRoman" w:hAnsi="Times New Roman" w:cs="Times New Roman"/>
          <w:color w:val="000000"/>
          <w:sz w:val="28"/>
          <w:szCs w:val="28"/>
        </w:rPr>
        <w:t>2.</w:t>
      </w:r>
      <w:r w:rsidR="00877E36">
        <w:rPr>
          <w:rFonts w:ascii="Times New Roman" w:eastAsia="TimesNewRoman" w:hAnsi="Times New Roman" w:cs="Times New Roman"/>
          <w:color w:val="000000"/>
          <w:sz w:val="28"/>
          <w:szCs w:val="28"/>
        </w:rPr>
        <w:t>2.</w:t>
      </w:r>
      <w:r w:rsidRPr="000A1EBF">
        <w:rPr>
          <w:rFonts w:ascii="Times New Roman" w:eastAsia="TimesNewRoman" w:hAnsi="Times New Roman" w:cs="Times New Roman"/>
          <w:color w:val="000000"/>
          <w:sz w:val="28"/>
          <w:szCs w:val="28"/>
        </w:rPr>
        <w:t xml:space="preserve"> Анализ </w:t>
      </w:r>
      <w:r w:rsidR="0030482D">
        <w:rPr>
          <w:rFonts w:ascii="Times New Roman" w:eastAsia="TimesNewRoman" w:hAnsi="Times New Roman" w:cs="Times New Roman"/>
          <w:color w:val="000000"/>
          <w:sz w:val="28"/>
          <w:szCs w:val="28"/>
        </w:rPr>
        <w:t xml:space="preserve">эффективности </w:t>
      </w:r>
      <w:r w:rsidRPr="000A1EBF">
        <w:rPr>
          <w:rFonts w:ascii="Times New Roman" w:eastAsia="TimesNewRoman" w:hAnsi="Times New Roman" w:cs="Times New Roman"/>
          <w:color w:val="000000"/>
          <w:sz w:val="28"/>
          <w:szCs w:val="28"/>
        </w:rPr>
        <w:t xml:space="preserve">деятельности </w:t>
      </w:r>
      <w:r w:rsidR="001E50CE">
        <w:rPr>
          <w:rFonts w:ascii="Times New Roman" w:eastAsia="TimesNewRoman" w:hAnsi="Times New Roman" w:cs="Times New Roman"/>
          <w:color w:val="000000"/>
          <w:sz w:val="28"/>
          <w:szCs w:val="28"/>
        </w:rPr>
        <w:t>АО «Альфа-банк»</w:t>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t xml:space="preserve">      11</w:t>
      </w:r>
    </w:p>
    <w:p w:rsidR="000A1EBF" w:rsidRPr="000A1EBF" w:rsidRDefault="000A1EBF" w:rsidP="00801968">
      <w:pPr>
        <w:widowControl w:val="0"/>
        <w:autoSpaceDE w:val="0"/>
        <w:autoSpaceDN w:val="0"/>
        <w:adjustRightInd w:val="0"/>
        <w:spacing w:after="0" w:line="240" w:lineRule="auto"/>
        <w:rPr>
          <w:rFonts w:ascii="Times New Roman" w:eastAsia="TimesNewRoman" w:hAnsi="Times New Roman" w:cs="Times New Roman"/>
          <w:color w:val="000000"/>
          <w:sz w:val="28"/>
          <w:szCs w:val="28"/>
        </w:rPr>
      </w:pPr>
      <w:r w:rsidRPr="000A1EBF">
        <w:rPr>
          <w:rFonts w:ascii="Times New Roman" w:eastAsia="TimesNewRoman" w:hAnsi="Times New Roman" w:cs="Times New Roman"/>
          <w:color w:val="000000"/>
          <w:sz w:val="28"/>
          <w:szCs w:val="28"/>
        </w:rPr>
        <w:t>Заключение</w:t>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t xml:space="preserve">      17</w:t>
      </w:r>
    </w:p>
    <w:p w:rsidR="000A1EBF" w:rsidRPr="000A1EBF" w:rsidRDefault="000A1EBF" w:rsidP="000A1EBF">
      <w:pPr>
        <w:widowControl w:val="0"/>
        <w:autoSpaceDE w:val="0"/>
        <w:autoSpaceDN w:val="0"/>
        <w:adjustRightInd w:val="0"/>
        <w:spacing w:after="0" w:line="240" w:lineRule="auto"/>
        <w:jc w:val="both"/>
        <w:rPr>
          <w:rFonts w:ascii="Times New Roman" w:eastAsia="TimesNewRoman" w:hAnsi="Times New Roman" w:cs="Times New Roman"/>
          <w:color w:val="000000"/>
          <w:sz w:val="28"/>
          <w:szCs w:val="28"/>
        </w:rPr>
      </w:pPr>
      <w:r w:rsidRPr="000A1EBF">
        <w:rPr>
          <w:rFonts w:ascii="Times New Roman" w:eastAsia="TimesNewRoman" w:hAnsi="Times New Roman" w:cs="Times New Roman"/>
          <w:color w:val="000000"/>
          <w:sz w:val="28"/>
          <w:szCs w:val="28"/>
        </w:rPr>
        <w:t>Список литературы</w:t>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r>
      <w:r w:rsidR="00801968">
        <w:rPr>
          <w:rFonts w:ascii="Times New Roman" w:eastAsia="TimesNewRoman" w:hAnsi="Times New Roman" w:cs="Times New Roman"/>
          <w:color w:val="000000"/>
          <w:sz w:val="28"/>
          <w:szCs w:val="28"/>
        </w:rPr>
        <w:tab/>
        <w:t xml:space="preserve">      18</w:t>
      </w:r>
    </w:p>
    <w:p w:rsidR="00C12B57" w:rsidRPr="000A1EBF" w:rsidRDefault="00C12B57"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Pr="000A1EBF" w:rsidRDefault="000A1EBF" w:rsidP="000A1EBF">
      <w:pPr>
        <w:jc w:val="both"/>
        <w:rPr>
          <w:rFonts w:ascii="Times New Roman" w:hAnsi="Times New Roman" w:cs="Times New Roman"/>
          <w:sz w:val="28"/>
          <w:szCs w:val="28"/>
        </w:rPr>
      </w:pPr>
    </w:p>
    <w:p w:rsidR="000A1EBF" w:rsidRDefault="000A1EBF" w:rsidP="000A1EBF">
      <w:pPr>
        <w:jc w:val="both"/>
        <w:rPr>
          <w:rFonts w:ascii="Times New Roman" w:hAnsi="Times New Roman" w:cs="Times New Roman"/>
          <w:sz w:val="28"/>
          <w:szCs w:val="28"/>
        </w:rPr>
      </w:pPr>
    </w:p>
    <w:p w:rsidR="00877E36" w:rsidRDefault="00877E36" w:rsidP="000A1EBF">
      <w:pPr>
        <w:jc w:val="both"/>
        <w:rPr>
          <w:rFonts w:ascii="Times New Roman" w:hAnsi="Times New Roman" w:cs="Times New Roman"/>
          <w:sz w:val="28"/>
          <w:szCs w:val="28"/>
        </w:rPr>
      </w:pPr>
    </w:p>
    <w:p w:rsidR="00801968" w:rsidRPr="000A1EBF" w:rsidRDefault="00801968" w:rsidP="000A1EBF">
      <w:pPr>
        <w:jc w:val="both"/>
        <w:rPr>
          <w:rFonts w:ascii="Times New Roman" w:hAnsi="Times New Roman" w:cs="Times New Roman"/>
          <w:sz w:val="28"/>
          <w:szCs w:val="28"/>
        </w:rPr>
      </w:pPr>
    </w:p>
    <w:p w:rsidR="000A1EBF" w:rsidRPr="001E50CE" w:rsidRDefault="000A1EBF" w:rsidP="001E50CE">
      <w:pPr>
        <w:spacing w:after="240" w:line="240" w:lineRule="auto"/>
        <w:jc w:val="center"/>
        <w:rPr>
          <w:rFonts w:ascii="Times New Roman" w:hAnsi="Times New Roman" w:cs="Times New Roman"/>
          <w:b/>
          <w:sz w:val="28"/>
          <w:szCs w:val="28"/>
        </w:rPr>
      </w:pPr>
      <w:r w:rsidRPr="001E50CE">
        <w:rPr>
          <w:rFonts w:ascii="Times New Roman" w:hAnsi="Times New Roman" w:cs="Times New Roman"/>
          <w:b/>
          <w:sz w:val="28"/>
          <w:szCs w:val="28"/>
        </w:rPr>
        <w:lastRenderedPageBreak/>
        <w:t>В</w:t>
      </w:r>
      <w:r w:rsidR="001E50CE">
        <w:rPr>
          <w:rFonts w:ascii="Times New Roman" w:hAnsi="Times New Roman" w:cs="Times New Roman"/>
          <w:b/>
          <w:sz w:val="28"/>
          <w:szCs w:val="28"/>
        </w:rPr>
        <w:t>ВВЕДЕНИЕ</w:t>
      </w:r>
    </w:p>
    <w:p w:rsidR="00A36206" w:rsidRDefault="001E50CE" w:rsidP="00930CC3">
      <w:pPr>
        <w:spacing w:after="0" w:line="240" w:lineRule="auto"/>
        <w:jc w:val="both"/>
        <w:rPr>
          <w:rFonts w:ascii="Times New Roman" w:hAnsi="Times New Roman" w:cs="Times New Roman"/>
          <w:sz w:val="28"/>
          <w:szCs w:val="28"/>
        </w:rPr>
      </w:pPr>
      <w:r>
        <w:rPr>
          <w:rFonts w:ascii="Times New Roman" w:hAnsi="Times New Roman" w:cs="Times New Roman"/>
          <w:spacing w:val="4"/>
          <w:sz w:val="28"/>
          <w:szCs w:val="28"/>
        </w:rPr>
        <w:tab/>
      </w:r>
      <w:r w:rsidR="00877E36">
        <w:rPr>
          <w:rFonts w:ascii="Times New Roman" w:hAnsi="Times New Roman" w:cs="Times New Roman"/>
          <w:sz w:val="28"/>
          <w:szCs w:val="28"/>
        </w:rPr>
        <w:t>Сегодня не представляется возможным эффективное управление организациями всех видов, форм собственности и областей деятельности без проведения оценки результатов такого воздействия. Без нее невозможно узнать то, насколько рационально используются в распоряжении организации ресурсы.</w:t>
      </w:r>
    </w:p>
    <w:p w:rsidR="00A36206" w:rsidRDefault="00877E36" w:rsidP="00A36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эффективности деятельности институтов кредитной системы как важный инструмент управления позволяет детализировано отразить имеющиеся превосходства организаций, выявить их слабые места, совершенствовать их работу и прогнозировать перспективы дальнейшего развития.</w:t>
      </w:r>
      <w:r w:rsidR="00A36206">
        <w:rPr>
          <w:rFonts w:ascii="Times New Roman" w:hAnsi="Times New Roman" w:cs="Times New Roman"/>
          <w:sz w:val="28"/>
          <w:szCs w:val="28"/>
        </w:rPr>
        <w:t xml:space="preserve"> В этой связи исследование </w:t>
      </w:r>
      <w:r>
        <w:rPr>
          <w:rFonts w:ascii="Times New Roman" w:hAnsi="Times New Roman" w:cs="Times New Roman"/>
          <w:sz w:val="28"/>
          <w:szCs w:val="28"/>
        </w:rPr>
        <w:t>оценки эффективности деятельности финансово-кредитных организаций</w:t>
      </w:r>
      <w:r w:rsidR="00A36206">
        <w:rPr>
          <w:rFonts w:ascii="Times New Roman" w:hAnsi="Times New Roman" w:cs="Times New Roman"/>
          <w:sz w:val="28"/>
          <w:szCs w:val="28"/>
        </w:rPr>
        <w:t xml:space="preserve"> имеет огромную теоретическую актуальность и </w:t>
      </w:r>
      <w:r w:rsidR="00A36206" w:rsidRPr="00350DBA">
        <w:rPr>
          <w:rFonts w:ascii="Times New Roman" w:hAnsi="Times New Roman" w:cs="Times New Roman"/>
          <w:sz w:val="28"/>
          <w:szCs w:val="28"/>
        </w:rPr>
        <w:t>практическую значимость.</w:t>
      </w:r>
    </w:p>
    <w:p w:rsidR="00A36206" w:rsidRDefault="00A36206" w:rsidP="00A36206">
      <w:pPr>
        <w:spacing w:after="0" w:line="240" w:lineRule="auto"/>
        <w:ind w:firstLine="709"/>
        <w:jc w:val="both"/>
        <w:rPr>
          <w:rFonts w:ascii="Times New Roman" w:hAnsi="Times New Roman" w:cs="Times New Roman"/>
          <w:sz w:val="28"/>
          <w:szCs w:val="28"/>
        </w:rPr>
      </w:pPr>
      <w:r w:rsidRPr="00B53925">
        <w:rPr>
          <w:rFonts w:ascii="Times New Roman" w:hAnsi="Times New Roman" w:cs="Times New Roman"/>
          <w:sz w:val="28"/>
          <w:szCs w:val="28"/>
        </w:rPr>
        <w:t xml:space="preserve">Цель исследования – </w:t>
      </w:r>
      <w:r>
        <w:rPr>
          <w:rFonts w:ascii="Times New Roman" w:hAnsi="Times New Roman" w:cs="Times New Roman"/>
          <w:sz w:val="28"/>
          <w:szCs w:val="28"/>
        </w:rPr>
        <w:t xml:space="preserve">изучить </w:t>
      </w:r>
      <w:r w:rsidR="00877E36">
        <w:rPr>
          <w:rFonts w:ascii="Times New Roman" w:hAnsi="Times New Roman" w:cs="Times New Roman"/>
          <w:sz w:val="28"/>
          <w:szCs w:val="28"/>
        </w:rPr>
        <w:t>оценку эффективности финансово-кредитных организаций</w:t>
      </w:r>
      <w:r w:rsidRPr="00B53925">
        <w:rPr>
          <w:rFonts w:ascii="Times New Roman" w:hAnsi="Times New Roman" w:cs="Times New Roman"/>
          <w:sz w:val="28"/>
          <w:szCs w:val="28"/>
        </w:rPr>
        <w:t>.</w:t>
      </w:r>
    </w:p>
    <w:p w:rsidR="00877E36" w:rsidRDefault="00877E36" w:rsidP="00877E36">
      <w:pPr>
        <w:spacing w:after="0" w:line="240" w:lineRule="auto"/>
        <w:ind w:firstLine="709"/>
        <w:jc w:val="both"/>
        <w:rPr>
          <w:rFonts w:ascii="Times New Roman" w:hAnsi="Times New Roman" w:cs="Times New Roman"/>
          <w:sz w:val="28"/>
          <w:szCs w:val="28"/>
        </w:rPr>
      </w:pPr>
      <w:r w:rsidRPr="00350DBA">
        <w:rPr>
          <w:rFonts w:ascii="Times New Roman" w:hAnsi="Times New Roman" w:cs="Times New Roman"/>
          <w:sz w:val="28"/>
          <w:szCs w:val="28"/>
        </w:rPr>
        <w:t>Задачи, решаемые в исследовании для достижения поставленной цели:</w:t>
      </w:r>
      <w:r>
        <w:rPr>
          <w:rFonts w:ascii="Times New Roman" w:hAnsi="Times New Roman" w:cs="Times New Roman"/>
          <w:sz w:val="28"/>
          <w:szCs w:val="28"/>
        </w:rPr>
        <w:t xml:space="preserve"> </w:t>
      </w:r>
    </w:p>
    <w:p w:rsidR="00877E36" w:rsidRDefault="00877E36" w:rsidP="00877E36">
      <w:pPr>
        <w:spacing w:after="0" w:line="240" w:lineRule="auto"/>
        <w:ind w:firstLine="709"/>
        <w:jc w:val="both"/>
        <w:rPr>
          <w:rFonts w:ascii="Times New Roman" w:hAnsi="Times New Roman" w:cs="Times New Roman"/>
          <w:sz w:val="28"/>
          <w:szCs w:val="28"/>
        </w:rPr>
      </w:pPr>
      <w:r w:rsidRPr="00350DBA">
        <w:rPr>
          <w:rFonts w:ascii="Times New Roman" w:hAnsi="Times New Roman" w:cs="Times New Roman"/>
          <w:sz w:val="28"/>
          <w:szCs w:val="28"/>
        </w:rPr>
        <w:t xml:space="preserve">1. </w:t>
      </w:r>
      <w:r>
        <w:rPr>
          <w:rFonts w:ascii="Times New Roman" w:hAnsi="Times New Roman" w:cs="Times New Roman"/>
          <w:sz w:val="28"/>
          <w:szCs w:val="28"/>
        </w:rPr>
        <w:t>Рассмотреть</w:t>
      </w:r>
      <w:r w:rsidRPr="00350DBA">
        <w:rPr>
          <w:rFonts w:ascii="Times New Roman" w:hAnsi="Times New Roman" w:cs="Times New Roman"/>
          <w:sz w:val="28"/>
          <w:szCs w:val="28"/>
        </w:rPr>
        <w:t xml:space="preserve"> сущность </w:t>
      </w:r>
      <w:r>
        <w:rPr>
          <w:rFonts w:ascii="Times New Roman" w:hAnsi="Times New Roman" w:cs="Times New Roman"/>
          <w:sz w:val="28"/>
          <w:szCs w:val="28"/>
        </w:rPr>
        <w:t>банков и инвестиционных компаний и специфику их деятельности</w:t>
      </w:r>
      <w:r w:rsidRPr="00350DBA">
        <w:rPr>
          <w:rFonts w:ascii="Times New Roman" w:hAnsi="Times New Roman" w:cs="Times New Roman"/>
          <w:sz w:val="28"/>
          <w:szCs w:val="28"/>
        </w:rPr>
        <w:t>;</w:t>
      </w:r>
    </w:p>
    <w:p w:rsidR="00877E36" w:rsidRDefault="00877E36" w:rsidP="00877E36">
      <w:pPr>
        <w:spacing w:after="0" w:line="240" w:lineRule="auto"/>
        <w:ind w:firstLine="709"/>
        <w:jc w:val="both"/>
        <w:rPr>
          <w:rFonts w:ascii="Times New Roman" w:hAnsi="Times New Roman" w:cs="Times New Roman"/>
          <w:sz w:val="28"/>
          <w:szCs w:val="28"/>
        </w:rPr>
      </w:pPr>
      <w:r w:rsidRPr="00350DBA">
        <w:rPr>
          <w:rFonts w:ascii="Times New Roman" w:hAnsi="Times New Roman" w:cs="Times New Roman"/>
          <w:sz w:val="28"/>
          <w:szCs w:val="28"/>
        </w:rPr>
        <w:t xml:space="preserve">2. </w:t>
      </w:r>
      <w:r w:rsidR="00A17D49">
        <w:rPr>
          <w:rFonts w:ascii="Times New Roman" w:hAnsi="Times New Roman" w:cs="Times New Roman"/>
          <w:sz w:val="28"/>
          <w:szCs w:val="28"/>
        </w:rPr>
        <w:t xml:space="preserve">Выявить показатели оценки эффективности деятельности институтов </w:t>
      </w:r>
      <w:r w:rsidR="00F34800">
        <w:rPr>
          <w:rFonts w:ascii="Times New Roman" w:hAnsi="Times New Roman" w:cs="Times New Roman"/>
          <w:sz w:val="28"/>
          <w:szCs w:val="28"/>
        </w:rPr>
        <w:t>финансово-</w:t>
      </w:r>
      <w:r w:rsidR="00A17D49">
        <w:rPr>
          <w:rFonts w:ascii="Times New Roman" w:hAnsi="Times New Roman" w:cs="Times New Roman"/>
          <w:sz w:val="28"/>
          <w:szCs w:val="28"/>
        </w:rPr>
        <w:t>кредитной системы</w:t>
      </w:r>
      <w:r>
        <w:rPr>
          <w:rFonts w:ascii="Times New Roman" w:hAnsi="Times New Roman" w:cs="Times New Roman"/>
          <w:sz w:val="28"/>
          <w:szCs w:val="28"/>
        </w:rPr>
        <w:t>;</w:t>
      </w:r>
    </w:p>
    <w:p w:rsidR="00877E36" w:rsidRDefault="00877E36" w:rsidP="00877E36">
      <w:pPr>
        <w:spacing w:after="0" w:line="240" w:lineRule="auto"/>
        <w:ind w:firstLine="709"/>
        <w:jc w:val="both"/>
        <w:rPr>
          <w:rFonts w:ascii="Times New Roman" w:hAnsi="Times New Roman" w:cs="Times New Roman"/>
          <w:sz w:val="28"/>
          <w:szCs w:val="28"/>
        </w:rPr>
      </w:pPr>
      <w:r w:rsidRPr="005D7DB8">
        <w:rPr>
          <w:rFonts w:ascii="Times New Roman" w:hAnsi="Times New Roman" w:cs="Times New Roman"/>
          <w:sz w:val="28"/>
          <w:szCs w:val="28"/>
        </w:rPr>
        <w:t xml:space="preserve">3. </w:t>
      </w:r>
      <w:r w:rsidR="00A17D49">
        <w:rPr>
          <w:rFonts w:ascii="Times New Roman" w:hAnsi="Times New Roman" w:cs="Times New Roman"/>
          <w:sz w:val="28"/>
          <w:szCs w:val="28"/>
        </w:rPr>
        <w:t>Изучить характеристику АО «Альфа-банк» и основные направления его деятельности</w:t>
      </w:r>
      <w:r w:rsidRPr="005D7DB8">
        <w:rPr>
          <w:rFonts w:ascii="Times New Roman" w:hAnsi="Times New Roman" w:cs="Times New Roman"/>
          <w:sz w:val="28"/>
          <w:szCs w:val="28"/>
        </w:rPr>
        <w:t>;</w:t>
      </w:r>
    </w:p>
    <w:p w:rsidR="00A17D49" w:rsidRDefault="00A17D49" w:rsidP="00877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Провести анализ эффективности деятельности АО «Альфа-банк».</w:t>
      </w:r>
    </w:p>
    <w:p w:rsidR="00A36206" w:rsidRDefault="00A36206" w:rsidP="00A36206">
      <w:pPr>
        <w:spacing w:after="0" w:line="240" w:lineRule="auto"/>
        <w:ind w:firstLine="709"/>
        <w:jc w:val="both"/>
        <w:rPr>
          <w:rFonts w:ascii="Times New Roman" w:hAnsi="Times New Roman" w:cs="Times New Roman"/>
          <w:sz w:val="28"/>
          <w:szCs w:val="28"/>
        </w:rPr>
      </w:pPr>
      <w:r w:rsidRPr="00B53925">
        <w:rPr>
          <w:rFonts w:ascii="Times New Roman" w:hAnsi="Times New Roman" w:cs="Times New Roman"/>
          <w:sz w:val="28"/>
          <w:szCs w:val="28"/>
        </w:rPr>
        <w:t>Объект исследования –</w:t>
      </w:r>
      <w:r w:rsidR="00A17D49">
        <w:rPr>
          <w:rFonts w:ascii="Times New Roman" w:hAnsi="Times New Roman" w:cs="Times New Roman"/>
          <w:sz w:val="28"/>
          <w:szCs w:val="28"/>
        </w:rPr>
        <w:t xml:space="preserve"> </w:t>
      </w:r>
      <w:r w:rsidR="00877E36">
        <w:rPr>
          <w:rFonts w:ascii="Times New Roman" w:hAnsi="Times New Roman" w:cs="Times New Roman"/>
          <w:sz w:val="28"/>
          <w:szCs w:val="28"/>
        </w:rPr>
        <w:t>АО «Альфа-банк»</w:t>
      </w:r>
      <w:r w:rsidRPr="00B53925">
        <w:rPr>
          <w:rFonts w:ascii="Times New Roman" w:hAnsi="Times New Roman" w:cs="Times New Roman"/>
          <w:sz w:val="28"/>
          <w:szCs w:val="28"/>
        </w:rPr>
        <w:t>.</w:t>
      </w:r>
      <w:r>
        <w:rPr>
          <w:rFonts w:ascii="Times New Roman" w:hAnsi="Times New Roman" w:cs="Times New Roman"/>
          <w:sz w:val="28"/>
          <w:szCs w:val="28"/>
        </w:rPr>
        <w:t xml:space="preserve"> </w:t>
      </w:r>
    </w:p>
    <w:p w:rsidR="00A36206" w:rsidRDefault="00A36206" w:rsidP="00A36206">
      <w:pPr>
        <w:spacing w:after="0" w:line="240" w:lineRule="auto"/>
        <w:ind w:firstLine="709"/>
        <w:jc w:val="both"/>
        <w:rPr>
          <w:rFonts w:ascii="Times New Roman" w:hAnsi="Times New Roman" w:cs="Times New Roman"/>
          <w:sz w:val="28"/>
          <w:szCs w:val="28"/>
        </w:rPr>
      </w:pPr>
      <w:r w:rsidRPr="00B53925">
        <w:rPr>
          <w:rFonts w:ascii="Times New Roman" w:hAnsi="Times New Roman" w:cs="Times New Roman"/>
          <w:sz w:val="28"/>
          <w:szCs w:val="28"/>
        </w:rPr>
        <w:t xml:space="preserve">Предмет исследования – </w:t>
      </w:r>
      <w:r w:rsidR="00A17D49">
        <w:rPr>
          <w:rFonts w:ascii="Times New Roman" w:hAnsi="Times New Roman" w:cs="Times New Roman"/>
          <w:sz w:val="28"/>
          <w:szCs w:val="28"/>
        </w:rPr>
        <w:t>оценка эффективности деятельности организации</w:t>
      </w:r>
      <w:r w:rsidRPr="00B53925">
        <w:rPr>
          <w:rFonts w:ascii="Times New Roman" w:hAnsi="Times New Roman" w:cs="Times New Roman"/>
          <w:sz w:val="28"/>
          <w:szCs w:val="28"/>
        </w:rPr>
        <w:t>.</w:t>
      </w:r>
      <w:r>
        <w:rPr>
          <w:rFonts w:ascii="Times New Roman" w:hAnsi="Times New Roman" w:cs="Times New Roman"/>
          <w:sz w:val="28"/>
          <w:szCs w:val="28"/>
        </w:rPr>
        <w:t xml:space="preserve"> </w:t>
      </w:r>
    </w:p>
    <w:p w:rsidR="00A17D49" w:rsidRDefault="00A17D49" w:rsidP="00A36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Период исследования – деятельность АО «Альфа-банк» за 2018-2020 годы.</w:t>
      </w:r>
    </w:p>
    <w:p w:rsidR="00A36206" w:rsidRDefault="00A36206" w:rsidP="00A36206">
      <w:pPr>
        <w:spacing w:after="0" w:line="240" w:lineRule="auto"/>
        <w:ind w:firstLine="709"/>
        <w:jc w:val="both"/>
        <w:rPr>
          <w:rFonts w:ascii="Times New Roman" w:hAnsi="Times New Roman" w:cs="Times New Roman"/>
          <w:sz w:val="28"/>
          <w:szCs w:val="28"/>
        </w:rPr>
      </w:pPr>
      <w:r w:rsidRPr="005D7DB8">
        <w:rPr>
          <w:rFonts w:ascii="Times New Roman" w:hAnsi="Times New Roman" w:cs="Times New Roman"/>
          <w:sz w:val="28"/>
          <w:szCs w:val="28"/>
        </w:rPr>
        <w:t>Информационной базой исследования послужили учебная и научная литература, периодические издания, интернет-ресурсы. В работе использованы</w:t>
      </w:r>
      <w:r>
        <w:rPr>
          <w:rFonts w:ascii="Times New Roman" w:hAnsi="Times New Roman" w:cs="Times New Roman"/>
          <w:sz w:val="28"/>
          <w:szCs w:val="28"/>
        </w:rPr>
        <w:t xml:space="preserve"> нормативно-правовые акты, </w:t>
      </w:r>
      <w:r w:rsidR="00A17D49">
        <w:rPr>
          <w:rFonts w:ascii="Times New Roman" w:hAnsi="Times New Roman" w:cs="Times New Roman"/>
          <w:sz w:val="28"/>
          <w:szCs w:val="28"/>
        </w:rPr>
        <w:t xml:space="preserve">регулирующие деятельность коммерческих банков в РФ, данные Банка России, Управления по контролю за финансовыми активами Министерства финансов США, сервиса </w:t>
      </w:r>
      <w:r w:rsidR="00A17D49" w:rsidRPr="00A17D49">
        <w:rPr>
          <w:rFonts w:ascii="Times New Roman" w:hAnsi="Times New Roman" w:cs="Times New Roman"/>
          <w:sz w:val="28"/>
          <w:szCs w:val="28"/>
          <w:lang w:val="en-US"/>
        </w:rPr>
        <w:t>Castellum</w:t>
      </w:r>
      <w:r w:rsidR="00A17D49" w:rsidRPr="00A17D49">
        <w:rPr>
          <w:rFonts w:ascii="Times New Roman" w:hAnsi="Times New Roman" w:cs="Times New Roman"/>
          <w:sz w:val="28"/>
          <w:szCs w:val="28"/>
        </w:rPr>
        <w:t>.</w:t>
      </w:r>
      <w:r w:rsidR="00A17D49" w:rsidRPr="00A17D49">
        <w:rPr>
          <w:rFonts w:ascii="Times New Roman" w:hAnsi="Times New Roman" w:cs="Times New Roman"/>
          <w:sz w:val="28"/>
          <w:szCs w:val="28"/>
          <w:lang w:val="en-US"/>
        </w:rPr>
        <w:t>AI</w:t>
      </w:r>
      <w:r w:rsidR="00FA3B10">
        <w:rPr>
          <w:rFonts w:ascii="Times New Roman" w:hAnsi="Times New Roman" w:cs="Times New Roman"/>
          <w:sz w:val="28"/>
          <w:szCs w:val="28"/>
        </w:rPr>
        <w:t>, устав, баланс</w:t>
      </w:r>
      <w:r w:rsidR="00A17D49">
        <w:rPr>
          <w:rFonts w:ascii="Times New Roman" w:hAnsi="Times New Roman" w:cs="Times New Roman"/>
          <w:sz w:val="28"/>
          <w:szCs w:val="28"/>
        </w:rPr>
        <w:t xml:space="preserve"> и отчет</w:t>
      </w:r>
      <w:r w:rsidR="00FA3B10">
        <w:rPr>
          <w:rFonts w:ascii="Times New Roman" w:hAnsi="Times New Roman" w:cs="Times New Roman"/>
          <w:sz w:val="28"/>
          <w:szCs w:val="28"/>
        </w:rPr>
        <w:t xml:space="preserve"> о прибылях и убытках</w:t>
      </w:r>
      <w:r w:rsidR="00A17D49">
        <w:rPr>
          <w:rFonts w:ascii="Times New Roman" w:hAnsi="Times New Roman" w:cs="Times New Roman"/>
          <w:sz w:val="28"/>
          <w:szCs w:val="28"/>
        </w:rPr>
        <w:t xml:space="preserve"> АО «Альфа-банк»</w:t>
      </w:r>
      <w:r>
        <w:rPr>
          <w:rFonts w:ascii="Times New Roman" w:hAnsi="Times New Roman" w:cs="Times New Roman"/>
          <w:sz w:val="28"/>
          <w:szCs w:val="28"/>
        </w:rPr>
        <w:t>,</w:t>
      </w:r>
      <w:r w:rsidRPr="005D7DB8">
        <w:rPr>
          <w:rFonts w:ascii="Times New Roman" w:hAnsi="Times New Roman" w:cs="Times New Roman"/>
          <w:sz w:val="28"/>
          <w:szCs w:val="28"/>
        </w:rPr>
        <w:t xml:space="preserve"> а также собственные наработки автора.</w:t>
      </w:r>
    </w:p>
    <w:p w:rsidR="00A36206" w:rsidRDefault="00A36206" w:rsidP="00A36206">
      <w:pPr>
        <w:spacing w:after="0" w:line="240" w:lineRule="auto"/>
        <w:ind w:firstLine="709"/>
        <w:jc w:val="both"/>
        <w:rPr>
          <w:rFonts w:ascii="Times New Roman" w:hAnsi="Times New Roman" w:cs="Times New Roman"/>
          <w:sz w:val="28"/>
          <w:szCs w:val="28"/>
        </w:rPr>
      </w:pPr>
      <w:r w:rsidRPr="005D7DB8">
        <w:rPr>
          <w:rFonts w:ascii="Times New Roman" w:hAnsi="Times New Roman" w:cs="Times New Roman"/>
          <w:sz w:val="28"/>
          <w:szCs w:val="28"/>
        </w:rPr>
        <w:t>При написании работы применялись методы: сравнение, анализ, описание, графического изображения, группировок и классификаций.</w:t>
      </w:r>
    </w:p>
    <w:p w:rsidR="00930CC3" w:rsidRDefault="00930CC3" w:rsidP="00A36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состоит из введения, двух глав, включающих по два параграфа, заключения и списка литературы.</w:t>
      </w:r>
    </w:p>
    <w:p w:rsidR="00A36206" w:rsidRDefault="00A36206" w:rsidP="00A36206">
      <w:pPr>
        <w:spacing w:after="0" w:line="240" w:lineRule="auto"/>
        <w:ind w:firstLine="567"/>
        <w:jc w:val="both"/>
        <w:rPr>
          <w:rFonts w:ascii="Times New Roman" w:hAnsi="Times New Roman" w:cs="Times New Roman"/>
          <w:sz w:val="28"/>
          <w:szCs w:val="28"/>
        </w:rPr>
      </w:pPr>
    </w:p>
    <w:p w:rsidR="000A1EBF" w:rsidRPr="001E50CE" w:rsidRDefault="000A1EBF" w:rsidP="00A36206">
      <w:pPr>
        <w:spacing w:after="0" w:line="240" w:lineRule="auto"/>
        <w:jc w:val="center"/>
        <w:rPr>
          <w:rFonts w:ascii="Times New Roman" w:hAnsi="Times New Roman" w:cs="Times New Roman"/>
          <w:iCs/>
          <w:sz w:val="28"/>
          <w:szCs w:val="28"/>
        </w:rPr>
      </w:pPr>
    </w:p>
    <w:p w:rsidR="000A1EBF" w:rsidRDefault="000A1EBF" w:rsidP="00A36206">
      <w:pPr>
        <w:spacing w:after="0" w:line="240" w:lineRule="auto"/>
        <w:jc w:val="center"/>
        <w:rPr>
          <w:iCs/>
          <w:sz w:val="28"/>
          <w:szCs w:val="28"/>
        </w:rPr>
      </w:pPr>
    </w:p>
    <w:p w:rsidR="00930CC3" w:rsidRDefault="00930CC3" w:rsidP="00A36206">
      <w:pPr>
        <w:spacing w:after="0" w:line="240" w:lineRule="auto"/>
        <w:jc w:val="center"/>
        <w:rPr>
          <w:iCs/>
          <w:sz w:val="28"/>
          <w:szCs w:val="28"/>
        </w:rPr>
      </w:pPr>
    </w:p>
    <w:p w:rsidR="00930CC3" w:rsidRDefault="00930CC3" w:rsidP="00A36206">
      <w:pPr>
        <w:spacing w:after="0" w:line="240" w:lineRule="auto"/>
        <w:jc w:val="center"/>
        <w:rPr>
          <w:iCs/>
          <w:sz w:val="28"/>
          <w:szCs w:val="28"/>
        </w:rPr>
      </w:pPr>
    </w:p>
    <w:p w:rsidR="00930CC3" w:rsidRDefault="00930CC3" w:rsidP="00A36206">
      <w:pPr>
        <w:spacing w:after="0" w:line="240" w:lineRule="auto"/>
        <w:jc w:val="center"/>
        <w:rPr>
          <w:iCs/>
          <w:sz w:val="28"/>
          <w:szCs w:val="28"/>
        </w:rPr>
      </w:pPr>
    </w:p>
    <w:p w:rsidR="00930CC3" w:rsidRDefault="00930CC3" w:rsidP="00A36206">
      <w:pPr>
        <w:spacing w:after="0" w:line="240" w:lineRule="auto"/>
        <w:jc w:val="center"/>
        <w:rPr>
          <w:iCs/>
          <w:sz w:val="28"/>
          <w:szCs w:val="28"/>
        </w:rPr>
      </w:pPr>
    </w:p>
    <w:p w:rsidR="00930CC3" w:rsidRDefault="00930CC3" w:rsidP="00A36206">
      <w:pPr>
        <w:spacing w:after="0" w:line="240" w:lineRule="auto"/>
        <w:jc w:val="center"/>
        <w:rPr>
          <w:iCs/>
          <w:sz w:val="28"/>
          <w:szCs w:val="28"/>
        </w:rPr>
      </w:pPr>
    </w:p>
    <w:p w:rsidR="00922A00" w:rsidRDefault="005B078C" w:rsidP="00922A00">
      <w:pPr>
        <w:spacing w:after="240" w:line="240" w:lineRule="auto"/>
        <w:jc w:val="center"/>
        <w:rPr>
          <w:rFonts w:ascii="Times New Roman" w:eastAsia="TimesNewRoman" w:hAnsi="Times New Roman" w:cs="Times New Roman"/>
          <w:b/>
          <w:color w:val="000000"/>
          <w:sz w:val="28"/>
          <w:szCs w:val="28"/>
        </w:rPr>
      </w:pPr>
      <w:r>
        <w:rPr>
          <w:rFonts w:ascii="Times New Roman" w:eastAsia="TimesNewRoman" w:hAnsi="Times New Roman" w:cs="Times New Roman"/>
          <w:b/>
          <w:color w:val="000000"/>
          <w:sz w:val="28"/>
          <w:szCs w:val="28"/>
        </w:rPr>
        <w:lastRenderedPageBreak/>
        <w:t xml:space="preserve">1. </w:t>
      </w:r>
      <w:r w:rsidR="00922A00">
        <w:rPr>
          <w:rFonts w:ascii="Times New Roman" w:eastAsia="TimesNewRoman" w:hAnsi="Times New Roman" w:cs="Times New Roman"/>
          <w:b/>
          <w:color w:val="000000"/>
          <w:sz w:val="28"/>
          <w:szCs w:val="28"/>
        </w:rPr>
        <w:t xml:space="preserve">ТЕОРЕТИЧЕСКИЕ АСПЕКТЫ ОЦЕНКИ ЭФФЕКТИВНОСТИ ДЕЯТЕЛЬНОСТИ </w:t>
      </w:r>
      <w:r w:rsidR="00930CC3">
        <w:rPr>
          <w:rFonts w:ascii="Times New Roman" w:eastAsia="TimesNewRoman" w:hAnsi="Times New Roman" w:cs="Times New Roman"/>
          <w:b/>
          <w:color w:val="000000"/>
          <w:sz w:val="28"/>
          <w:szCs w:val="28"/>
        </w:rPr>
        <w:t>ФИНАНСОВО-КРЕДИТНЫХ ОРГАНИЗАЦИЙ</w:t>
      </w:r>
    </w:p>
    <w:p w:rsidR="00922A00" w:rsidRPr="00003349" w:rsidRDefault="00922A00" w:rsidP="0058736D">
      <w:pPr>
        <w:spacing w:after="120" w:line="240" w:lineRule="auto"/>
        <w:jc w:val="both"/>
        <w:rPr>
          <w:rFonts w:ascii="Times New Roman" w:hAnsi="Times New Roman" w:cs="Times New Roman"/>
          <w:b/>
          <w:iCs/>
          <w:sz w:val="28"/>
          <w:szCs w:val="28"/>
        </w:rPr>
      </w:pPr>
      <w:r>
        <w:rPr>
          <w:rFonts w:ascii="Times New Roman" w:eastAsia="TimesNewRoman" w:hAnsi="Times New Roman" w:cs="Times New Roman"/>
          <w:b/>
          <w:color w:val="000000"/>
          <w:sz w:val="28"/>
          <w:szCs w:val="28"/>
        </w:rPr>
        <w:tab/>
        <w:t>1.1. Сущность банков и инвестиционных компаний, специфика их деятельности</w:t>
      </w:r>
    </w:p>
    <w:p w:rsidR="00930CC3" w:rsidRPr="00930CC3" w:rsidRDefault="00922A00" w:rsidP="00930CC3">
      <w:pPr>
        <w:spacing w:after="0" w:line="240" w:lineRule="auto"/>
        <w:jc w:val="both"/>
        <w:rPr>
          <w:rFonts w:ascii="Times New Roman" w:hAnsi="Times New Roman" w:cs="Times New Roman"/>
          <w:sz w:val="28"/>
          <w:szCs w:val="28"/>
        </w:rPr>
      </w:pPr>
      <w:r>
        <w:rPr>
          <w:rFonts w:ascii="Times New Roman" w:hAnsi="Times New Roman" w:cs="Times New Roman"/>
          <w:iCs/>
          <w:sz w:val="28"/>
          <w:szCs w:val="28"/>
        </w:rPr>
        <w:tab/>
      </w:r>
      <w:r w:rsidR="00930CC3">
        <w:rPr>
          <w:rFonts w:ascii="Times New Roman" w:hAnsi="Times New Roman" w:cs="Times New Roman"/>
          <w:iCs/>
          <w:sz w:val="28"/>
          <w:szCs w:val="28"/>
        </w:rPr>
        <w:t>Сегодня и</w:t>
      </w:r>
      <w:r w:rsidR="00930CC3" w:rsidRPr="00930CC3">
        <w:rPr>
          <w:rFonts w:ascii="Times New Roman" w:hAnsi="Times New Roman" w:cs="Times New Roman"/>
          <w:sz w:val="28"/>
          <w:szCs w:val="28"/>
        </w:rPr>
        <w:t xml:space="preserve">ндикатором развития </w:t>
      </w:r>
      <w:r w:rsidR="00930CC3">
        <w:rPr>
          <w:rFonts w:ascii="Times New Roman" w:hAnsi="Times New Roman" w:cs="Times New Roman"/>
          <w:sz w:val="28"/>
          <w:szCs w:val="28"/>
        </w:rPr>
        <w:t>любой национальной экономики выступает</w:t>
      </w:r>
      <w:r w:rsidR="00930CC3" w:rsidRPr="00930CC3">
        <w:rPr>
          <w:rFonts w:ascii="Times New Roman" w:hAnsi="Times New Roman" w:cs="Times New Roman"/>
          <w:sz w:val="28"/>
          <w:szCs w:val="28"/>
        </w:rPr>
        <w:t xml:space="preserve"> финансово-кредитная система</w:t>
      </w:r>
      <w:r w:rsidR="00930CC3">
        <w:rPr>
          <w:rFonts w:ascii="Times New Roman" w:hAnsi="Times New Roman" w:cs="Times New Roman"/>
          <w:sz w:val="28"/>
          <w:szCs w:val="28"/>
        </w:rPr>
        <w:t>, функционирующая на основе рыночного механизма финансовых средств с множеством действующих</w:t>
      </w:r>
      <w:r w:rsidR="00930CC3" w:rsidRPr="00930CC3">
        <w:rPr>
          <w:rFonts w:ascii="Times New Roman" w:hAnsi="Times New Roman" w:cs="Times New Roman"/>
          <w:sz w:val="28"/>
          <w:szCs w:val="28"/>
        </w:rPr>
        <w:t xml:space="preserve"> финансовы</w:t>
      </w:r>
      <w:r w:rsidR="00930CC3">
        <w:rPr>
          <w:rFonts w:ascii="Times New Roman" w:hAnsi="Times New Roman" w:cs="Times New Roman"/>
          <w:sz w:val="28"/>
          <w:szCs w:val="28"/>
        </w:rPr>
        <w:t>х</w:t>
      </w:r>
      <w:r w:rsidR="00930CC3" w:rsidRPr="00930CC3">
        <w:rPr>
          <w:rFonts w:ascii="Times New Roman" w:hAnsi="Times New Roman" w:cs="Times New Roman"/>
          <w:sz w:val="28"/>
          <w:szCs w:val="28"/>
        </w:rPr>
        <w:t xml:space="preserve"> институт</w:t>
      </w:r>
      <w:r w:rsidR="00930CC3">
        <w:rPr>
          <w:rFonts w:ascii="Times New Roman" w:hAnsi="Times New Roman" w:cs="Times New Roman"/>
          <w:sz w:val="28"/>
          <w:szCs w:val="28"/>
        </w:rPr>
        <w:t>ов</w:t>
      </w:r>
      <w:r w:rsidR="00930CC3" w:rsidRPr="00930CC3">
        <w:rPr>
          <w:rFonts w:ascii="Times New Roman" w:hAnsi="Times New Roman" w:cs="Times New Roman"/>
          <w:sz w:val="28"/>
          <w:szCs w:val="28"/>
        </w:rPr>
        <w:t xml:space="preserve">. </w:t>
      </w:r>
      <w:r w:rsidR="00930CC3">
        <w:rPr>
          <w:rFonts w:ascii="Times New Roman" w:hAnsi="Times New Roman" w:cs="Times New Roman"/>
          <w:sz w:val="28"/>
          <w:szCs w:val="28"/>
        </w:rPr>
        <w:t>Конкурентоспособность такой системы предопределяет финансовый потенциал экономики и служит связующим звеном всех ее отраслей, выполняя важные социальные и экономические функции</w:t>
      </w:r>
      <w:r w:rsidR="00930CC3" w:rsidRPr="00930CC3">
        <w:rPr>
          <w:rFonts w:ascii="Times New Roman" w:hAnsi="Times New Roman" w:cs="Times New Roman"/>
          <w:sz w:val="28"/>
          <w:szCs w:val="28"/>
        </w:rPr>
        <w:t>.</w:t>
      </w:r>
    </w:p>
    <w:p w:rsidR="00716318" w:rsidRDefault="00930CC3" w:rsidP="00716318">
      <w:pPr>
        <w:spacing w:after="0" w:line="240" w:lineRule="auto"/>
        <w:jc w:val="both"/>
        <w:rPr>
          <w:rFonts w:ascii="Times New Roman" w:hAnsi="Times New Roman" w:cs="Times New Roman"/>
          <w:iCs/>
          <w:sz w:val="28"/>
          <w:szCs w:val="28"/>
        </w:rPr>
      </w:pPr>
      <w:r>
        <w:tab/>
      </w:r>
      <w:r w:rsidR="00BF31D3">
        <w:rPr>
          <w:rFonts w:ascii="Times New Roman" w:hAnsi="Times New Roman" w:cs="Times New Roman"/>
          <w:iCs/>
          <w:sz w:val="28"/>
          <w:szCs w:val="28"/>
        </w:rPr>
        <w:t>Участников</w:t>
      </w:r>
      <w:r w:rsidR="00716318">
        <w:rPr>
          <w:rFonts w:ascii="Times New Roman" w:hAnsi="Times New Roman" w:cs="Times New Roman"/>
          <w:iCs/>
          <w:sz w:val="28"/>
          <w:szCs w:val="28"/>
        </w:rPr>
        <w:t xml:space="preserve"> системы </w:t>
      </w:r>
      <w:r w:rsidR="00BF31D3">
        <w:rPr>
          <w:rFonts w:ascii="Times New Roman" w:hAnsi="Times New Roman" w:cs="Times New Roman"/>
          <w:iCs/>
          <w:sz w:val="28"/>
          <w:szCs w:val="28"/>
        </w:rPr>
        <w:t>принято называть институтами. По своей специфике они дифференцированы (Рис. 1)</w:t>
      </w:r>
      <w:r w:rsidR="0063764A">
        <w:rPr>
          <w:rStyle w:val="a7"/>
          <w:rFonts w:ascii="Times New Roman" w:hAnsi="Times New Roman" w:cs="Times New Roman"/>
          <w:iCs/>
          <w:sz w:val="28"/>
          <w:szCs w:val="28"/>
        </w:rPr>
        <w:footnoteReference w:id="2"/>
      </w:r>
      <w:r w:rsidR="00BF31D3">
        <w:rPr>
          <w:rFonts w:ascii="Times New Roman" w:hAnsi="Times New Roman" w:cs="Times New Roman"/>
          <w:iCs/>
          <w:sz w:val="28"/>
          <w:szCs w:val="28"/>
        </w:rPr>
        <w:t>.</w:t>
      </w:r>
    </w:p>
    <w:p w:rsidR="00BF31D3" w:rsidRDefault="00BF31D3" w:rsidP="00716318">
      <w:pPr>
        <w:spacing w:after="0" w:line="240" w:lineRule="auto"/>
        <w:jc w:val="both"/>
        <w:rPr>
          <w:rFonts w:ascii="Times New Roman" w:eastAsia="TimesNewRoman" w:hAnsi="Times New Roman" w:cs="Times New Roman"/>
          <w:b/>
          <w:color w:val="000000"/>
          <w:sz w:val="28"/>
          <w:szCs w:val="28"/>
        </w:rPr>
      </w:pPr>
      <w:r>
        <w:rPr>
          <w:rFonts w:ascii="Times New Roman" w:eastAsia="TimesNewRoman" w:hAnsi="Times New Roman" w:cs="Times New Roman"/>
          <w:b/>
          <w:noProof/>
          <w:color w:val="000000"/>
          <w:sz w:val="28"/>
          <w:szCs w:val="28"/>
        </w:rPr>
        <w:drawing>
          <wp:inline distT="0" distB="0" distL="0" distR="0">
            <wp:extent cx="6305550" cy="5734050"/>
            <wp:effectExtent l="76200" t="3810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F5599" w:rsidRPr="004F5599" w:rsidRDefault="004F5599" w:rsidP="004F5599">
      <w:pPr>
        <w:spacing w:after="0" w:line="240" w:lineRule="auto"/>
        <w:jc w:val="center"/>
        <w:rPr>
          <w:rFonts w:ascii="Times New Roman" w:eastAsia="TimesNewRoman" w:hAnsi="Times New Roman" w:cs="Times New Roman"/>
          <w:color w:val="000000"/>
          <w:sz w:val="28"/>
          <w:szCs w:val="28"/>
        </w:rPr>
      </w:pPr>
      <w:r w:rsidRPr="004F5599">
        <w:rPr>
          <w:rFonts w:ascii="Times New Roman" w:eastAsia="TimesNewRoman" w:hAnsi="Times New Roman" w:cs="Times New Roman"/>
          <w:color w:val="000000"/>
          <w:sz w:val="28"/>
          <w:szCs w:val="28"/>
        </w:rPr>
        <w:lastRenderedPageBreak/>
        <w:t xml:space="preserve">Рисунок 1 – </w:t>
      </w:r>
      <w:r>
        <w:rPr>
          <w:rFonts w:ascii="Times New Roman" w:eastAsia="TimesNewRoman" w:hAnsi="Times New Roman" w:cs="Times New Roman"/>
          <w:color w:val="000000"/>
          <w:sz w:val="28"/>
          <w:szCs w:val="28"/>
        </w:rPr>
        <w:t>Классификация и</w:t>
      </w:r>
      <w:r w:rsidRPr="004F5599">
        <w:rPr>
          <w:rFonts w:ascii="Times New Roman" w:eastAsia="TimesNewRoman" w:hAnsi="Times New Roman" w:cs="Times New Roman"/>
          <w:color w:val="000000"/>
          <w:sz w:val="28"/>
          <w:szCs w:val="28"/>
        </w:rPr>
        <w:t>нститут</w:t>
      </w:r>
      <w:r>
        <w:rPr>
          <w:rFonts w:ascii="Times New Roman" w:eastAsia="TimesNewRoman" w:hAnsi="Times New Roman" w:cs="Times New Roman"/>
          <w:color w:val="000000"/>
          <w:sz w:val="28"/>
          <w:szCs w:val="28"/>
        </w:rPr>
        <w:t>ов</w:t>
      </w:r>
      <w:r w:rsidRPr="004F5599">
        <w:rPr>
          <w:rFonts w:ascii="Times New Roman" w:eastAsia="TimesNewRoman" w:hAnsi="Times New Roman" w:cs="Times New Roman"/>
          <w:color w:val="000000"/>
          <w:sz w:val="28"/>
          <w:szCs w:val="28"/>
        </w:rPr>
        <w:t xml:space="preserve"> </w:t>
      </w:r>
      <w:r w:rsidR="00930CC3">
        <w:rPr>
          <w:rFonts w:ascii="Times New Roman" w:eastAsia="TimesNewRoman" w:hAnsi="Times New Roman" w:cs="Times New Roman"/>
          <w:color w:val="000000"/>
          <w:sz w:val="28"/>
          <w:szCs w:val="28"/>
        </w:rPr>
        <w:t>финансово-</w:t>
      </w:r>
      <w:r w:rsidRPr="004F5599">
        <w:rPr>
          <w:rFonts w:ascii="Times New Roman" w:eastAsia="TimesNewRoman" w:hAnsi="Times New Roman" w:cs="Times New Roman"/>
          <w:color w:val="000000"/>
          <w:sz w:val="28"/>
          <w:szCs w:val="28"/>
        </w:rPr>
        <w:t>кредитной системы</w:t>
      </w:r>
    </w:p>
    <w:p w:rsidR="00930CC3" w:rsidRDefault="00716318" w:rsidP="00716318">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w:r w:rsidR="00AC342F">
        <w:rPr>
          <w:rFonts w:ascii="Times New Roman" w:eastAsia="TimesNewRoman" w:hAnsi="Times New Roman" w:cs="Times New Roman"/>
          <w:color w:val="000000"/>
          <w:sz w:val="28"/>
          <w:szCs w:val="28"/>
        </w:rPr>
        <w:t>Как показала отечественная практика, наибольший удельный вес среди финансово-кредитных учреждений занимают коммерческие банки. По данным Банка России сейчас их насчитывается 331 организация.</w:t>
      </w:r>
    </w:p>
    <w:p w:rsidR="00922A00" w:rsidRDefault="00930CC3" w:rsidP="00716318">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w:r w:rsidR="00922A00" w:rsidRPr="00922A00">
        <w:rPr>
          <w:rFonts w:ascii="Times New Roman" w:eastAsia="TimesNewRoman" w:hAnsi="Times New Roman" w:cs="Times New Roman"/>
          <w:color w:val="000000"/>
          <w:sz w:val="28"/>
          <w:szCs w:val="28"/>
        </w:rPr>
        <w:t>Банк</w:t>
      </w:r>
      <w:r w:rsidR="00716318">
        <w:rPr>
          <w:rFonts w:ascii="Times New Roman" w:eastAsia="TimesNewRoman" w:hAnsi="Times New Roman" w:cs="Times New Roman"/>
          <w:color w:val="000000"/>
          <w:sz w:val="28"/>
          <w:szCs w:val="28"/>
        </w:rPr>
        <w:t>и</w:t>
      </w:r>
      <w:r w:rsidR="00922A00" w:rsidRPr="00922A00">
        <w:rPr>
          <w:rFonts w:ascii="Times New Roman" w:eastAsia="TimesNewRoman" w:hAnsi="Times New Roman" w:cs="Times New Roman"/>
          <w:color w:val="000000"/>
          <w:sz w:val="28"/>
          <w:szCs w:val="28"/>
        </w:rPr>
        <w:t xml:space="preserve"> </w:t>
      </w:r>
      <w:r w:rsidR="00922A00">
        <w:rPr>
          <w:rFonts w:ascii="Times New Roman" w:eastAsia="TimesNewRoman" w:hAnsi="Times New Roman" w:cs="Times New Roman"/>
          <w:color w:val="000000"/>
          <w:sz w:val="28"/>
          <w:szCs w:val="28"/>
        </w:rPr>
        <w:t>–</w:t>
      </w:r>
      <w:r w:rsidR="00716318">
        <w:rPr>
          <w:rFonts w:ascii="Times New Roman" w:eastAsia="TimesNewRoman" w:hAnsi="Times New Roman" w:cs="Times New Roman"/>
          <w:color w:val="000000"/>
          <w:sz w:val="28"/>
          <w:szCs w:val="28"/>
        </w:rPr>
        <w:t xml:space="preserve"> </w:t>
      </w:r>
      <w:r w:rsidR="00922A00">
        <w:rPr>
          <w:rFonts w:ascii="Times New Roman" w:eastAsia="TimesNewRoman" w:hAnsi="Times New Roman" w:cs="Times New Roman"/>
          <w:color w:val="000000"/>
          <w:sz w:val="28"/>
          <w:szCs w:val="28"/>
        </w:rPr>
        <w:t>кредитн</w:t>
      </w:r>
      <w:r w:rsidR="00716318">
        <w:rPr>
          <w:rFonts w:ascii="Times New Roman" w:eastAsia="TimesNewRoman" w:hAnsi="Times New Roman" w:cs="Times New Roman"/>
          <w:color w:val="000000"/>
          <w:sz w:val="28"/>
          <w:szCs w:val="28"/>
        </w:rPr>
        <w:t>ые</w:t>
      </w:r>
      <w:r w:rsidR="00922A00">
        <w:rPr>
          <w:rFonts w:ascii="Times New Roman" w:eastAsia="TimesNewRoman" w:hAnsi="Times New Roman" w:cs="Times New Roman"/>
          <w:color w:val="000000"/>
          <w:sz w:val="28"/>
          <w:szCs w:val="28"/>
        </w:rPr>
        <w:t xml:space="preserve"> организаци</w:t>
      </w:r>
      <w:r w:rsidR="00716318">
        <w:rPr>
          <w:rFonts w:ascii="Times New Roman" w:eastAsia="TimesNewRoman" w:hAnsi="Times New Roman" w:cs="Times New Roman"/>
          <w:color w:val="000000"/>
          <w:sz w:val="28"/>
          <w:szCs w:val="28"/>
        </w:rPr>
        <w:t>и, осуществляющие полный набор банковских операций, к которым относятся привлечение и размещение денежных средств, а также открытие и ведение банковских счетов клиентов</w:t>
      </w:r>
      <w:r w:rsidR="00716318">
        <w:rPr>
          <w:rStyle w:val="a7"/>
          <w:rFonts w:ascii="Times New Roman" w:eastAsia="TimesNewRoman" w:hAnsi="Times New Roman" w:cs="Times New Roman"/>
          <w:color w:val="000000"/>
          <w:sz w:val="28"/>
          <w:szCs w:val="28"/>
        </w:rPr>
        <w:footnoteReference w:id="3"/>
      </w:r>
      <w:r w:rsidR="00716318">
        <w:rPr>
          <w:rFonts w:ascii="Times New Roman" w:eastAsia="TimesNewRoman" w:hAnsi="Times New Roman" w:cs="Times New Roman"/>
          <w:color w:val="000000"/>
          <w:sz w:val="28"/>
          <w:szCs w:val="28"/>
        </w:rPr>
        <w:t>.</w:t>
      </w:r>
    </w:p>
    <w:p w:rsidR="00AC342F" w:rsidRDefault="00AC342F" w:rsidP="00716318">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 xml:space="preserve">Очевидным становится, что кредитная составляющая финансово-кредитной системы в большинстве своем представлена именно банками, однако финансово-кредитная составляющая зачастую включает таких участников, как страховые и инвестиционные компании, инвестиционные и пенсионные фонды. И как показывает анализ, достаточное </w:t>
      </w:r>
      <w:r w:rsidR="005B2979">
        <w:rPr>
          <w:rFonts w:ascii="Times New Roman" w:eastAsia="TimesNewRoman" w:hAnsi="Times New Roman" w:cs="Times New Roman"/>
          <w:color w:val="000000"/>
          <w:sz w:val="28"/>
          <w:szCs w:val="28"/>
        </w:rPr>
        <w:t>число таких участников представлено инвестиционными компаниями.</w:t>
      </w:r>
    </w:p>
    <w:p w:rsidR="00716318" w:rsidRDefault="00716318" w:rsidP="00716318">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Инвестиционная компания – организация, занимающаяся коллективными инвестициями на основе управления инвестиционным портфелем, состоящим из фондовых инструментов, и его диверсификации.</w:t>
      </w:r>
      <w:r w:rsidR="00B64552">
        <w:rPr>
          <w:rFonts w:ascii="Times New Roman" w:eastAsia="TimesNewRoman" w:hAnsi="Times New Roman" w:cs="Times New Roman"/>
          <w:color w:val="000000"/>
          <w:sz w:val="28"/>
          <w:szCs w:val="28"/>
        </w:rPr>
        <w:t xml:space="preserve"> В состав портфеля могут входить акции, облигации, фьючерсы, валюта и свопы.</w:t>
      </w:r>
      <w:r w:rsidR="005B2979">
        <w:rPr>
          <w:rFonts w:ascii="Times New Roman" w:eastAsia="TimesNewRoman" w:hAnsi="Times New Roman" w:cs="Times New Roman"/>
          <w:color w:val="000000"/>
          <w:sz w:val="28"/>
          <w:szCs w:val="28"/>
        </w:rPr>
        <w:t xml:space="preserve"> По сути, инвестиционная компания вкладывает финансовые средства в доходные активы с целью их увеличения.</w:t>
      </w:r>
    </w:p>
    <w:p w:rsidR="005B2979" w:rsidRDefault="005B2979" w:rsidP="00716318">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Российская практика также показала, что зачастую успешные коммерческие банки открывают в своем составе представительства инвестиционных компаний, о чем свидетельствуют данные рейтинга их в России (Рис. 2)</w:t>
      </w:r>
      <w:r w:rsidR="00B64552">
        <w:rPr>
          <w:rStyle w:val="a7"/>
          <w:rFonts w:ascii="Times New Roman" w:eastAsia="TimesNewRoman" w:hAnsi="Times New Roman" w:cs="Times New Roman"/>
          <w:color w:val="000000"/>
          <w:sz w:val="28"/>
          <w:szCs w:val="28"/>
        </w:rPr>
        <w:footnoteReference w:id="4"/>
      </w:r>
      <w:r>
        <w:rPr>
          <w:rFonts w:ascii="Times New Roman" w:eastAsia="TimesNewRoman" w:hAnsi="Times New Roman" w:cs="Times New Roman"/>
          <w:color w:val="000000"/>
          <w:sz w:val="28"/>
          <w:szCs w:val="28"/>
        </w:rPr>
        <w:t>.</w:t>
      </w:r>
    </w:p>
    <w:p w:rsidR="005B2979" w:rsidRPr="00922A00" w:rsidRDefault="005B2979" w:rsidP="00716318">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noProof/>
          <w:color w:val="000000"/>
          <w:sz w:val="28"/>
          <w:szCs w:val="28"/>
        </w:rPr>
        <w:drawing>
          <wp:inline distT="0" distB="0" distL="0" distR="0">
            <wp:extent cx="6257925" cy="2800350"/>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2A00" w:rsidRDefault="00B64552" w:rsidP="00B64552">
      <w:pPr>
        <w:spacing w:after="240" w:line="240" w:lineRule="auto"/>
        <w:jc w:val="center"/>
        <w:rPr>
          <w:rFonts w:ascii="Times New Roman" w:eastAsia="TimesNewRoman" w:hAnsi="Times New Roman" w:cs="Times New Roman"/>
          <w:color w:val="000000"/>
          <w:sz w:val="28"/>
          <w:szCs w:val="28"/>
        </w:rPr>
      </w:pPr>
      <w:r w:rsidRPr="00B64552">
        <w:rPr>
          <w:rFonts w:ascii="Times New Roman" w:eastAsia="TimesNewRoman" w:hAnsi="Times New Roman" w:cs="Times New Roman"/>
          <w:color w:val="000000"/>
          <w:sz w:val="28"/>
          <w:szCs w:val="28"/>
        </w:rPr>
        <w:t>Рисунок 2 – Рейтинг инвестиционных компаний РФ</w:t>
      </w:r>
    </w:p>
    <w:p w:rsidR="00B64552" w:rsidRPr="00B64552" w:rsidRDefault="00B64552" w:rsidP="008C587B">
      <w:pPr>
        <w:spacing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Таким образом, совокупность действующих финансово-кредитных институтов обеспечивают функционирование всей системы и от качества их управления, которое определяется на основе оценки эффективности деятельности</w:t>
      </w:r>
      <w:r w:rsidR="00F34800">
        <w:rPr>
          <w:rFonts w:ascii="Times New Roman" w:eastAsia="TimesNewRoman" w:hAnsi="Times New Roman" w:cs="Times New Roman"/>
          <w:color w:val="000000"/>
          <w:sz w:val="28"/>
          <w:szCs w:val="28"/>
        </w:rPr>
        <w:t>,</w:t>
      </w:r>
      <w:r>
        <w:rPr>
          <w:rFonts w:ascii="Times New Roman" w:eastAsia="TimesNewRoman" w:hAnsi="Times New Roman" w:cs="Times New Roman"/>
          <w:color w:val="000000"/>
          <w:sz w:val="28"/>
          <w:szCs w:val="28"/>
        </w:rPr>
        <w:t xml:space="preserve"> зависит благополучие финансово-кредитного механизма любой страны.</w:t>
      </w:r>
    </w:p>
    <w:p w:rsidR="003357D0" w:rsidRDefault="003357D0" w:rsidP="0058736D">
      <w:pPr>
        <w:widowControl w:val="0"/>
        <w:autoSpaceDE w:val="0"/>
        <w:autoSpaceDN w:val="0"/>
        <w:adjustRightInd w:val="0"/>
        <w:spacing w:after="120" w:line="240" w:lineRule="auto"/>
        <w:jc w:val="both"/>
        <w:rPr>
          <w:rFonts w:ascii="Times New Roman" w:eastAsia="TimesNewRoman" w:hAnsi="Times New Roman" w:cs="Times New Roman"/>
          <w:b/>
          <w:color w:val="000000"/>
          <w:sz w:val="28"/>
          <w:szCs w:val="28"/>
        </w:rPr>
      </w:pPr>
      <w:r>
        <w:rPr>
          <w:rFonts w:ascii="Times New Roman" w:eastAsia="TimesNewRoman" w:hAnsi="Times New Roman" w:cs="Times New Roman"/>
          <w:color w:val="000000"/>
          <w:sz w:val="28"/>
          <w:szCs w:val="28"/>
        </w:rPr>
        <w:lastRenderedPageBreak/>
        <w:tab/>
      </w:r>
      <w:r w:rsidRPr="003357D0">
        <w:rPr>
          <w:rFonts w:ascii="Times New Roman" w:eastAsia="TimesNewRoman" w:hAnsi="Times New Roman" w:cs="Times New Roman"/>
          <w:b/>
          <w:color w:val="000000"/>
          <w:sz w:val="28"/>
          <w:szCs w:val="28"/>
        </w:rPr>
        <w:t xml:space="preserve">1.2. Показатели оценки эффективности деятельности </w:t>
      </w:r>
      <w:r w:rsidR="00877E36">
        <w:rPr>
          <w:rFonts w:ascii="Times New Roman" w:eastAsia="TimesNewRoman" w:hAnsi="Times New Roman" w:cs="Times New Roman"/>
          <w:b/>
          <w:color w:val="000000"/>
          <w:sz w:val="28"/>
          <w:szCs w:val="28"/>
        </w:rPr>
        <w:t xml:space="preserve">институтов </w:t>
      </w:r>
      <w:r w:rsidR="00F34800">
        <w:rPr>
          <w:rFonts w:ascii="Times New Roman" w:eastAsia="TimesNewRoman" w:hAnsi="Times New Roman" w:cs="Times New Roman"/>
          <w:b/>
          <w:color w:val="000000"/>
          <w:sz w:val="28"/>
          <w:szCs w:val="28"/>
        </w:rPr>
        <w:t>финансово-</w:t>
      </w:r>
      <w:r w:rsidR="00877E36">
        <w:rPr>
          <w:rFonts w:ascii="Times New Roman" w:eastAsia="TimesNewRoman" w:hAnsi="Times New Roman" w:cs="Times New Roman"/>
          <w:b/>
          <w:color w:val="000000"/>
          <w:sz w:val="28"/>
          <w:szCs w:val="28"/>
        </w:rPr>
        <w:t>кредитной системы</w:t>
      </w:r>
    </w:p>
    <w:p w:rsidR="00922A00" w:rsidRDefault="00F34800" w:rsidP="00F34800">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b/>
          <w:color w:val="000000"/>
          <w:sz w:val="28"/>
          <w:szCs w:val="28"/>
        </w:rPr>
        <w:tab/>
      </w:r>
      <w:r w:rsidRPr="00F34800">
        <w:rPr>
          <w:rFonts w:ascii="Times New Roman" w:eastAsia="TimesNewRoman" w:hAnsi="Times New Roman" w:cs="Times New Roman"/>
          <w:color w:val="000000"/>
          <w:sz w:val="28"/>
          <w:szCs w:val="28"/>
        </w:rPr>
        <w:t xml:space="preserve">Оценка эффективности деятельности финансово-кредитных организаций имеет определенную специфику, поскольку </w:t>
      </w:r>
      <w:r w:rsidR="004B2FF7">
        <w:rPr>
          <w:rFonts w:ascii="Times New Roman" w:eastAsia="TimesNewRoman" w:hAnsi="Times New Roman" w:cs="Times New Roman"/>
          <w:color w:val="000000"/>
          <w:sz w:val="28"/>
          <w:szCs w:val="28"/>
        </w:rPr>
        <w:t>она дает не только итоговую оценку по финансовому результату как организации коммерческого сектора, направленной на получение прибыли, но и должна соблюдать интересы собственников с позиции их благосостояния, зависящего от размера, стоимости и масштабов деятельности.</w:t>
      </w:r>
      <w:r w:rsidR="00AA792E">
        <w:rPr>
          <w:rFonts w:ascii="Times New Roman" w:eastAsia="TimesNewRoman" w:hAnsi="Times New Roman" w:cs="Times New Roman"/>
          <w:color w:val="000000"/>
          <w:sz w:val="28"/>
          <w:szCs w:val="28"/>
        </w:rPr>
        <w:t xml:space="preserve"> Всю эффективность таких организаций принято делить на три вида (Рис. 3).</w:t>
      </w:r>
    </w:p>
    <w:p w:rsidR="00AA792E" w:rsidRDefault="00AA792E" w:rsidP="00F34800">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noProof/>
          <w:color w:val="000000"/>
          <w:sz w:val="28"/>
          <w:szCs w:val="28"/>
        </w:rPr>
        <w:drawing>
          <wp:inline distT="0" distB="0" distL="0" distR="0">
            <wp:extent cx="6305550" cy="1685925"/>
            <wp:effectExtent l="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8736D" w:rsidRDefault="0058736D" w:rsidP="0058736D">
      <w:pPr>
        <w:spacing w:before="120" w:after="240" w:line="240" w:lineRule="auto"/>
        <w:jc w:val="center"/>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Рисунок 3 – Виды эффективности финансово-кредитных организаций</w:t>
      </w:r>
    </w:p>
    <w:p w:rsidR="0047300B" w:rsidRDefault="0047300B" w:rsidP="0047300B">
      <w:pPr>
        <w:spacing w:before="120"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Как коммерческая организация финансово-кредитное учреждение основной целью своей деятельности видит получение прибыли. Поэтому очевидным становится, что оценка эффективности сводится к расчету и анализу итоговых финансовых результатов, а также их продуктивности. При этом механизм формирования финансового результата имеет определенные особенности (Рис. 4).</w:t>
      </w:r>
    </w:p>
    <w:p w:rsidR="0047300B" w:rsidRDefault="0047300B" w:rsidP="0047300B">
      <w:pPr>
        <w:spacing w:before="120"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noProof/>
          <w:color w:val="000000"/>
          <w:sz w:val="28"/>
          <w:szCs w:val="28"/>
        </w:rPr>
        <w:drawing>
          <wp:inline distT="0" distB="0" distL="0" distR="0">
            <wp:extent cx="6267450" cy="2371725"/>
            <wp:effectExtent l="0" t="0" r="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47300B" w:rsidRDefault="0047300B" w:rsidP="0047300B">
      <w:pPr>
        <w:spacing w:before="120" w:after="240" w:line="240" w:lineRule="auto"/>
        <w:jc w:val="center"/>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Рисунок 4 – Схема формирования финансового результата</w:t>
      </w:r>
    </w:p>
    <w:p w:rsidR="0058736D" w:rsidRDefault="0058736D" w:rsidP="0058736D">
      <w:pPr>
        <w:spacing w:before="120"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 xml:space="preserve">Эффективность относительно затрат оценивается универсальным показателем рентабельности </w:t>
      </w:r>
      <w:r w:rsidR="00C83ACD">
        <w:rPr>
          <w:rFonts w:ascii="Times New Roman" w:eastAsia="TimesNewRoman" w:hAnsi="Times New Roman" w:cs="Times New Roman"/>
          <w:color w:val="000000"/>
          <w:sz w:val="28"/>
          <w:szCs w:val="28"/>
        </w:rPr>
        <w:t>процентных доходов</w:t>
      </w:r>
      <w:r>
        <w:rPr>
          <w:rFonts w:ascii="Times New Roman" w:eastAsia="TimesNewRoman" w:hAnsi="Times New Roman" w:cs="Times New Roman"/>
          <w:color w:val="000000"/>
          <w:sz w:val="28"/>
          <w:szCs w:val="28"/>
        </w:rPr>
        <w:t>:</w:t>
      </w:r>
    </w:p>
    <w:p w:rsidR="0058736D" w:rsidRDefault="0058736D" w:rsidP="0058736D">
      <w:pPr>
        <w:spacing w:before="120" w:after="240" w:line="240" w:lineRule="auto"/>
        <w:jc w:val="right"/>
        <w:rPr>
          <w:rFonts w:ascii="Times New Roman" w:eastAsia="TimesNewRoman" w:hAnsi="Times New Roman" w:cs="Times New Roman"/>
          <w:color w:val="000000"/>
          <w:sz w:val="28"/>
          <w:szCs w:val="28"/>
        </w:rPr>
      </w:pPr>
      <m:oMath>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lang w:val="en-US"/>
              </w:rPr>
              <m:t>R</m:t>
            </m:r>
          </m:e>
          <m:sub>
            <m:r>
              <w:rPr>
                <w:rFonts w:ascii="Cambria Math" w:eastAsia="TimesNewRoman" w:hAnsi="Cambria Math" w:cs="Times New Roman"/>
                <w:color w:val="000000"/>
                <w:sz w:val="28"/>
                <w:szCs w:val="28"/>
              </w:rPr>
              <m:t>ПР</m:t>
            </m:r>
          </m:sub>
        </m:sSub>
        <m:r>
          <w:rPr>
            <w:rFonts w:ascii="Cambria Math" w:eastAsia="TimesNewRoman" w:hAnsi="Cambria Math" w:cs="Times New Roman"/>
            <w:color w:val="000000"/>
            <w:sz w:val="28"/>
            <w:szCs w:val="28"/>
          </w:rPr>
          <m:t>=</m:t>
        </m:r>
        <m:f>
          <m:fPr>
            <m:ctrlPr>
              <w:rPr>
                <w:rFonts w:ascii="Cambria Math" w:eastAsia="TimesNewRoman" w:hAnsi="Cambria Math" w:cs="Times New Roman"/>
                <w:i/>
                <w:color w:val="000000"/>
                <w:sz w:val="28"/>
                <w:szCs w:val="28"/>
              </w:rPr>
            </m:ctrlPr>
          </m:fPr>
          <m:num>
            <m:r>
              <w:rPr>
                <w:rFonts w:ascii="Cambria Math" w:eastAsia="TimesNewRoman" w:hAnsi="Cambria Math" w:cs="Times New Roman"/>
                <w:color w:val="000000"/>
                <w:sz w:val="28"/>
                <w:szCs w:val="28"/>
              </w:rPr>
              <m:t>PF</m:t>
            </m:r>
          </m:num>
          <m:den>
            <m:r>
              <w:rPr>
                <w:rFonts w:ascii="Cambria Math" w:eastAsia="TimesNewRoman" w:hAnsi="Cambria Math" w:cs="Times New Roman"/>
                <w:color w:val="000000"/>
                <w:sz w:val="28"/>
                <w:szCs w:val="28"/>
              </w:rPr>
              <m:t>C</m:t>
            </m:r>
          </m:den>
        </m:f>
        <m:r>
          <w:rPr>
            <w:rFonts w:ascii="Cambria Math" w:eastAsia="TimesNewRoman" w:hAnsi="Cambria Math" w:cs="Times New Roman"/>
            <w:color w:val="000000"/>
            <w:sz w:val="28"/>
            <w:szCs w:val="28"/>
          </w:rPr>
          <m:t>*100%</m:t>
        </m:r>
      </m:oMath>
      <w:r>
        <w:rPr>
          <w:rFonts w:ascii="Times New Roman" w:eastAsia="TimesNewRoman" w:hAnsi="Times New Roman" w:cs="Times New Roman"/>
          <w:color w:val="000000"/>
          <w:sz w:val="28"/>
          <w:szCs w:val="28"/>
        </w:rPr>
        <w:t xml:space="preserve">, </w:t>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t>(1)</w:t>
      </w:r>
    </w:p>
    <w:p w:rsidR="0058736D" w:rsidRPr="004265D3" w:rsidRDefault="0058736D" w:rsidP="0058736D">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lastRenderedPageBreak/>
        <w:t>где</w:t>
      </w:r>
      <w:r>
        <w:rPr>
          <w:rFonts w:ascii="Times New Roman" w:eastAsia="TimesNewRoman" w:hAnsi="Times New Roman" w:cs="Times New Roman"/>
          <w:color w:val="000000"/>
          <w:sz w:val="28"/>
          <w:szCs w:val="28"/>
        </w:rPr>
        <w:tab/>
      </w:r>
      <m:oMath>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rPr>
              <m:t>R</m:t>
            </m:r>
          </m:e>
          <m:sub>
            <m:r>
              <w:rPr>
                <w:rFonts w:ascii="Cambria Math" w:eastAsia="TimesNewRoman" w:hAnsi="Cambria Math" w:cs="Times New Roman"/>
                <w:color w:val="000000"/>
                <w:sz w:val="28"/>
                <w:szCs w:val="28"/>
              </w:rPr>
              <m:t>ПР</m:t>
            </m:r>
          </m:sub>
        </m:sSub>
      </m:oMath>
      <w:r>
        <w:rPr>
          <w:rFonts w:ascii="Times New Roman" w:eastAsia="TimesNewRoman" w:hAnsi="Times New Roman" w:cs="Times New Roman"/>
          <w:color w:val="000000"/>
          <w:sz w:val="28"/>
          <w:szCs w:val="28"/>
        </w:rPr>
        <w:t xml:space="preserve"> </w:t>
      </w:r>
      <w:r w:rsidR="004265D3">
        <w:rPr>
          <w:rFonts w:ascii="Times New Roman" w:eastAsia="TimesNewRoman" w:hAnsi="Times New Roman" w:cs="Times New Roman"/>
          <w:color w:val="000000"/>
          <w:sz w:val="28"/>
          <w:szCs w:val="28"/>
        </w:rPr>
        <w:t>–</w:t>
      </w:r>
      <w:r>
        <w:rPr>
          <w:rFonts w:ascii="Times New Roman" w:eastAsia="TimesNewRoman" w:hAnsi="Times New Roman" w:cs="Times New Roman"/>
          <w:color w:val="000000"/>
          <w:sz w:val="28"/>
          <w:szCs w:val="28"/>
        </w:rPr>
        <w:t xml:space="preserve"> рентабельность </w:t>
      </w:r>
      <w:r w:rsidR="00C83ACD">
        <w:rPr>
          <w:rFonts w:ascii="Times New Roman" w:eastAsia="TimesNewRoman" w:hAnsi="Times New Roman" w:cs="Times New Roman"/>
          <w:color w:val="000000"/>
          <w:sz w:val="28"/>
          <w:szCs w:val="28"/>
        </w:rPr>
        <w:t>процентных доходов</w:t>
      </w:r>
      <w:r>
        <w:rPr>
          <w:rFonts w:ascii="Times New Roman" w:eastAsia="TimesNewRoman" w:hAnsi="Times New Roman" w:cs="Times New Roman"/>
          <w:color w:val="000000"/>
          <w:sz w:val="28"/>
          <w:szCs w:val="28"/>
        </w:rPr>
        <w:t>, %;</w:t>
      </w:r>
    </w:p>
    <w:p w:rsidR="004265D3" w:rsidRDefault="004265D3" w:rsidP="0058736D">
      <w:pPr>
        <w:spacing w:after="0" w:line="240" w:lineRule="auto"/>
        <w:jc w:val="both"/>
        <w:rPr>
          <w:rFonts w:ascii="Times New Roman" w:eastAsia="TimesNewRoman" w:hAnsi="Times New Roman" w:cs="Times New Roman"/>
          <w:color w:val="000000"/>
          <w:sz w:val="28"/>
          <w:szCs w:val="28"/>
        </w:rPr>
      </w:pPr>
      <w:r w:rsidRPr="004265D3">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lang w:val="en-US"/>
          </w:rPr>
          <m:t>PF</m:t>
        </m:r>
      </m:oMath>
      <w:r w:rsidRPr="004265D3">
        <w:rPr>
          <w:rFonts w:ascii="Times New Roman" w:eastAsia="TimesNewRoman" w:hAnsi="Times New Roman" w:cs="Times New Roman"/>
          <w:color w:val="000000"/>
          <w:sz w:val="28"/>
          <w:szCs w:val="28"/>
        </w:rPr>
        <w:t xml:space="preserve"> – </w:t>
      </w:r>
      <w:r>
        <w:rPr>
          <w:rFonts w:ascii="Times New Roman" w:eastAsia="TimesNewRoman" w:hAnsi="Times New Roman" w:cs="Times New Roman"/>
          <w:color w:val="000000"/>
          <w:sz w:val="28"/>
          <w:szCs w:val="28"/>
        </w:rPr>
        <w:t>чистые процентные доходы, ден. ед.;</w:t>
      </w:r>
    </w:p>
    <w:p w:rsidR="004265D3" w:rsidRDefault="004265D3" w:rsidP="00511183">
      <w:pPr>
        <w:spacing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С</m:t>
        </m:r>
      </m:oMath>
      <w:r>
        <w:rPr>
          <w:rFonts w:ascii="Times New Roman" w:eastAsia="TimesNewRoman" w:hAnsi="Times New Roman" w:cs="Times New Roman"/>
          <w:color w:val="000000"/>
          <w:sz w:val="28"/>
          <w:szCs w:val="28"/>
        </w:rPr>
        <w:t xml:space="preserve"> – процентные расходы, ден. ед.</w:t>
      </w:r>
    </w:p>
    <w:p w:rsidR="00922A00" w:rsidRPr="00511183" w:rsidRDefault="0058736D" w:rsidP="00511183">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w:r w:rsidR="004265D3">
        <w:rPr>
          <w:rFonts w:ascii="Times New Roman" w:eastAsia="TimesNewRoman" w:hAnsi="Times New Roman" w:cs="Times New Roman"/>
          <w:color w:val="000000"/>
          <w:sz w:val="28"/>
          <w:szCs w:val="28"/>
        </w:rPr>
        <w:t>Эффективность относительно дохода или доля прибыли в доходах обычно измеряется показателем рентабельности оборота:</w:t>
      </w:r>
    </w:p>
    <w:p w:rsidR="004265D3" w:rsidRDefault="004265D3" w:rsidP="004265D3">
      <w:pPr>
        <w:spacing w:before="120" w:after="240" w:line="240" w:lineRule="auto"/>
        <w:jc w:val="right"/>
        <w:rPr>
          <w:rFonts w:ascii="Times New Roman" w:eastAsia="TimesNewRoman" w:hAnsi="Times New Roman" w:cs="Times New Roman"/>
          <w:color w:val="000000"/>
          <w:sz w:val="28"/>
          <w:szCs w:val="28"/>
        </w:rPr>
      </w:pPr>
      <m:oMath>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lang w:val="en-US"/>
              </w:rPr>
              <m:t>R</m:t>
            </m:r>
          </m:e>
          <m:sub>
            <m:r>
              <w:rPr>
                <w:rFonts w:ascii="Cambria Math" w:eastAsia="TimesNewRoman" w:hAnsi="Cambria Math" w:cs="Times New Roman"/>
                <w:color w:val="000000"/>
                <w:sz w:val="28"/>
                <w:szCs w:val="28"/>
              </w:rPr>
              <m:t>ОБ</m:t>
            </m:r>
          </m:sub>
        </m:sSub>
        <m:r>
          <w:rPr>
            <w:rFonts w:ascii="Cambria Math" w:eastAsia="TimesNewRoman" w:hAnsi="Cambria Math" w:cs="Times New Roman"/>
            <w:color w:val="000000"/>
            <w:sz w:val="28"/>
            <w:szCs w:val="28"/>
          </w:rPr>
          <m:t>=</m:t>
        </m:r>
        <m:f>
          <m:fPr>
            <m:ctrlPr>
              <w:rPr>
                <w:rFonts w:ascii="Cambria Math" w:eastAsia="TimesNewRoman" w:hAnsi="Cambria Math" w:cs="Times New Roman"/>
                <w:i/>
                <w:color w:val="000000"/>
                <w:sz w:val="28"/>
                <w:szCs w:val="28"/>
              </w:rPr>
            </m:ctrlPr>
          </m:fPr>
          <m:num>
            <m:r>
              <w:rPr>
                <w:rFonts w:ascii="Cambria Math" w:eastAsia="TimesNewRoman" w:hAnsi="Cambria Math" w:cs="Times New Roman"/>
                <w:color w:val="000000"/>
                <w:sz w:val="28"/>
                <w:szCs w:val="28"/>
              </w:rPr>
              <m:t>PF</m:t>
            </m:r>
          </m:num>
          <m:den>
            <m:r>
              <w:rPr>
                <w:rFonts w:ascii="Cambria Math" w:eastAsia="TimesNewRoman" w:hAnsi="Cambria Math" w:cs="Times New Roman"/>
                <w:color w:val="000000"/>
                <w:sz w:val="28"/>
                <w:szCs w:val="28"/>
                <w:lang w:val="en-US"/>
              </w:rPr>
              <m:t>TR</m:t>
            </m:r>
          </m:den>
        </m:f>
        <m:r>
          <w:rPr>
            <w:rFonts w:ascii="Cambria Math" w:eastAsia="TimesNewRoman" w:hAnsi="Cambria Math" w:cs="Times New Roman"/>
            <w:color w:val="000000"/>
            <w:sz w:val="28"/>
            <w:szCs w:val="28"/>
          </w:rPr>
          <m:t>*100%</m:t>
        </m:r>
      </m:oMath>
      <w:r>
        <w:rPr>
          <w:rFonts w:ascii="Times New Roman" w:eastAsia="TimesNewRoman" w:hAnsi="Times New Roman" w:cs="Times New Roman"/>
          <w:color w:val="000000"/>
          <w:sz w:val="28"/>
          <w:szCs w:val="28"/>
        </w:rPr>
        <w:t xml:space="preserve">, </w:t>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t>(2)</w:t>
      </w:r>
    </w:p>
    <w:p w:rsidR="004265D3" w:rsidRPr="004265D3" w:rsidRDefault="004265D3" w:rsidP="004265D3">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где</w:t>
      </w:r>
      <w:r>
        <w:rPr>
          <w:rFonts w:ascii="Times New Roman" w:eastAsia="TimesNewRoman" w:hAnsi="Times New Roman" w:cs="Times New Roman"/>
          <w:color w:val="000000"/>
          <w:sz w:val="28"/>
          <w:szCs w:val="28"/>
        </w:rPr>
        <w:tab/>
      </w:r>
      <m:oMath>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rPr>
              <m:t>R</m:t>
            </m:r>
          </m:e>
          <m:sub>
            <m:r>
              <w:rPr>
                <w:rFonts w:ascii="Cambria Math" w:eastAsia="TimesNewRoman" w:hAnsi="Cambria Math" w:cs="Times New Roman"/>
                <w:color w:val="000000"/>
                <w:sz w:val="28"/>
                <w:szCs w:val="28"/>
              </w:rPr>
              <m:t>ОБ</m:t>
            </m:r>
          </m:sub>
        </m:sSub>
      </m:oMath>
      <w:r>
        <w:rPr>
          <w:rFonts w:ascii="Times New Roman" w:eastAsia="TimesNewRoman" w:hAnsi="Times New Roman" w:cs="Times New Roman"/>
          <w:color w:val="000000"/>
          <w:sz w:val="28"/>
          <w:szCs w:val="28"/>
        </w:rPr>
        <w:t xml:space="preserve"> – рентабельность оборота, %;</w:t>
      </w:r>
    </w:p>
    <w:p w:rsidR="004265D3" w:rsidRDefault="004265D3" w:rsidP="004265D3">
      <w:pPr>
        <w:spacing w:after="0" w:line="240" w:lineRule="auto"/>
        <w:jc w:val="both"/>
        <w:rPr>
          <w:rFonts w:ascii="Times New Roman" w:eastAsia="TimesNewRoman" w:hAnsi="Times New Roman" w:cs="Times New Roman"/>
          <w:color w:val="000000"/>
          <w:sz w:val="28"/>
          <w:szCs w:val="28"/>
        </w:rPr>
      </w:pPr>
      <w:r w:rsidRPr="004265D3">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lang w:val="en-US"/>
          </w:rPr>
          <m:t>PF</m:t>
        </m:r>
      </m:oMath>
      <w:r w:rsidRPr="004265D3">
        <w:rPr>
          <w:rFonts w:ascii="Times New Roman" w:eastAsia="TimesNewRoman" w:hAnsi="Times New Roman" w:cs="Times New Roman"/>
          <w:color w:val="000000"/>
          <w:sz w:val="28"/>
          <w:szCs w:val="28"/>
        </w:rPr>
        <w:t xml:space="preserve"> – </w:t>
      </w:r>
      <w:r>
        <w:rPr>
          <w:rFonts w:ascii="Times New Roman" w:eastAsia="TimesNewRoman" w:hAnsi="Times New Roman" w:cs="Times New Roman"/>
          <w:color w:val="000000"/>
          <w:sz w:val="28"/>
          <w:szCs w:val="28"/>
        </w:rPr>
        <w:t>чистые процентные доходы, ден. ед.;</w:t>
      </w:r>
    </w:p>
    <w:p w:rsidR="004265D3" w:rsidRDefault="004265D3" w:rsidP="004265D3">
      <w:pPr>
        <w:spacing w:after="12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TR</m:t>
        </m:r>
      </m:oMath>
      <w:r>
        <w:rPr>
          <w:rFonts w:ascii="Times New Roman" w:eastAsia="TimesNewRoman" w:hAnsi="Times New Roman" w:cs="Times New Roman"/>
          <w:color w:val="000000"/>
          <w:sz w:val="28"/>
          <w:szCs w:val="28"/>
        </w:rPr>
        <w:t xml:space="preserve"> – процентные доходы, ден. ед.</w:t>
      </w:r>
    </w:p>
    <w:p w:rsidR="004B6D58" w:rsidRDefault="004B6D58" w:rsidP="004265D3">
      <w:pPr>
        <w:spacing w:after="12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Эффективность прибыли оценивается с позиции доли прибыли к капиталу</w:t>
      </w:r>
      <w:r w:rsidR="00157275" w:rsidRPr="00157275">
        <w:rPr>
          <w:rFonts w:ascii="Times New Roman" w:eastAsia="TimesNewRoman" w:hAnsi="Times New Roman" w:cs="Times New Roman"/>
          <w:color w:val="000000"/>
          <w:sz w:val="28"/>
          <w:szCs w:val="28"/>
        </w:rPr>
        <w:t xml:space="preserve"> </w:t>
      </w:r>
      <w:r w:rsidR="00157275">
        <w:rPr>
          <w:rFonts w:ascii="Times New Roman" w:eastAsia="TimesNewRoman" w:hAnsi="Times New Roman" w:cs="Times New Roman"/>
          <w:color w:val="000000"/>
          <w:sz w:val="28"/>
          <w:szCs w:val="28"/>
        </w:rPr>
        <w:t>и отражает эффективность работы финансово-кредитной организации по отношению к вложенным акционерами средствам</w:t>
      </w:r>
      <w:r>
        <w:rPr>
          <w:rFonts w:ascii="Times New Roman" w:eastAsia="TimesNewRoman" w:hAnsi="Times New Roman" w:cs="Times New Roman"/>
          <w:color w:val="000000"/>
          <w:sz w:val="28"/>
          <w:szCs w:val="28"/>
        </w:rPr>
        <w:t xml:space="preserve">. При этом международная практика расчетов принимает показатель </w:t>
      </w:r>
      <w:r>
        <w:rPr>
          <w:rFonts w:ascii="Times New Roman" w:eastAsia="TimesNewRoman" w:hAnsi="Times New Roman" w:cs="Times New Roman"/>
          <w:color w:val="000000"/>
          <w:sz w:val="28"/>
          <w:szCs w:val="28"/>
          <w:lang w:val="en-US"/>
        </w:rPr>
        <w:t>ROE</w:t>
      </w:r>
      <w:r>
        <w:rPr>
          <w:rFonts w:ascii="Times New Roman" w:eastAsia="TimesNewRoman" w:hAnsi="Times New Roman" w:cs="Times New Roman"/>
          <w:color w:val="000000"/>
          <w:sz w:val="28"/>
          <w:szCs w:val="28"/>
        </w:rPr>
        <w:t xml:space="preserve"> к величине уставного капитала:</w:t>
      </w:r>
    </w:p>
    <w:p w:rsidR="004B6D58" w:rsidRDefault="004B6D58" w:rsidP="004B6D58">
      <w:pPr>
        <w:spacing w:before="120" w:after="240" w:line="240" w:lineRule="auto"/>
        <w:jc w:val="right"/>
        <w:rPr>
          <w:rFonts w:ascii="Times New Roman" w:eastAsia="TimesNewRoman" w:hAnsi="Times New Roman" w:cs="Times New Roman"/>
          <w:color w:val="000000"/>
          <w:sz w:val="28"/>
          <w:szCs w:val="28"/>
        </w:rPr>
      </w:pPr>
      <m:oMath>
        <m:r>
          <w:rPr>
            <w:rFonts w:ascii="Cambria Math" w:eastAsia="TimesNewRoman" w:hAnsi="Cambria Math" w:cs="Times New Roman"/>
            <w:color w:val="000000"/>
            <w:sz w:val="28"/>
            <w:szCs w:val="28"/>
          </w:rPr>
          <m:t>ROE=</m:t>
        </m:r>
        <m:f>
          <m:fPr>
            <m:ctrlPr>
              <w:rPr>
                <w:rFonts w:ascii="Cambria Math" w:eastAsia="TimesNewRoman" w:hAnsi="Cambria Math" w:cs="Times New Roman"/>
                <w:i/>
                <w:color w:val="000000"/>
                <w:sz w:val="28"/>
                <w:szCs w:val="28"/>
              </w:rPr>
            </m:ctrlPr>
          </m:fPr>
          <m:num>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rPr>
                  <m:t>PF</m:t>
                </m:r>
              </m:e>
              <m:sub>
                <m:r>
                  <w:rPr>
                    <w:rFonts w:ascii="Cambria Math" w:eastAsia="TimesNewRoman" w:hAnsi="Cambria Math" w:cs="Times New Roman"/>
                    <w:color w:val="000000"/>
                    <w:sz w:val="28"/>
                    <w:szCs w:val="28"/>
                  </w:rPr>
                  <m:t>чист</m:t>
                </m:r>
              </m:sub>
            </m:sSub>
          </m:num>
          <m:den>
            <m:r>
              <w:rPr>
                <w:rFonts w:ascii="Cambria Math" w:eastAsia="TimesNewRoman" w:hAnsi="Cambria Math" w:cs="Times New Roman"/>
                <w:color w:val="000000"/>
                <w:sz w:val="28"/>
                <w:szCs w:val="28"/>
              </w:rPr>
              <m:t>К</m:t>
            </m:r>
          </m:den>
        </m:f>
        <m:r>
          <w:rPr>
            <w:rFonts w:ascii="Cambria Math" w:eastAsia="TimesNewRoman" w:hAnsi="Cambria Math" w:cs="Times New Roman"/>
            <w:color w:val="000000"/>
            <w:sz w:val="28"/>
            <w:szCs w:val="28"/>
          </w:rPr>
          <m:t>*100%</m:t>
        </m:r>
      </m:oMath>
      <w:r w:rsidR="00463EAE">
        <w:rPr>
          <w:rFonts w:ascii="Times New Roman" w:eastAsia="TimesNewRoman" w:hAnsi="Times New Roman" w:cs="Times New Roman"/>
          <w:color w:val="000000"/>
          <w:sz w:val="28"/>
          <w:szCs w:val="28"/>
        </w:rPr>
        <w:t xml:space="preserve">, </w:t>
      </w:r>
      <w:r w:rsidR="00463EAE">
        <w:rPr>
          <w:rFonts w:ascii="Times New Roman" w:eastAsia="TimesNewRoman" w:hAnsi="Times New Roman" w:cs="Times New Roman"/>
          <w:color w:val="000000"/>
          <w:sz w:val="28"/>
          <w:szCs w:val="28"/>
        </w:rPr>
        <w:tab/>
      </w:r>
      <w:r w:rsidR="00463EAE">
        <w:rPr>
          <w:rFonts w:ascii="Times New Roman" w:eastAsia="TimesNewRoman" w:hAnsi="Times New Roman" w:cs="Times New Roman"/>
          <w:color w:val="000000"/>
          <w:sz w:val="28"/>
          <w:szCs w:val="28"/>
        </w:rPr>
        <w:tab/>
      </w:r>
      <w:r w:rsidR="00463EAE">
        <w:rPr>
          <w:rFonts w:ascii="Times New Roman" w:eastAsia="TimesNewRoman" w:hAnsi="Times New Roman" w:cs="Times New Roman"/>
          <w:color w:val="000000"/>
          <w:sz w:val="28"/>
          <w:szCs w:val="28"/>
        </w:rPr>
        <w:tab/>
      </w:r>
      <w:r w:rsidR="00463EAE">
        <w:rPr>
          <w:rFonts w:ascii="Times New Roman" w:eastAsia="TimesNewRoman" w:hAnsi="Times New Roman" w:cs="Times New Roman"/>
          <w:color w:val="000000"/>
          <w:sz w:val="28"/>
          <w:szCs w:val="28"/>
        </w:rPr>
        <w:tab/>
      </w:r>
      <w:r w:rsidR="00463EAE">
        <w:rPr>
          <w:rFonts w:ascii="Times New Roman" w:eastAsia="TimesNewRoman" w:hAnsi="Times New Roman" w:cs="Times New Roman"/>
          <w:color w:val="000000"/>
          <w:sz w:val="28"/>
          <w:szCs w:val="28"/>
        </w:rPr>
        <w:tab/>
      </w:r>
      <w:r w:rsidR="00463EAE">
        <w:rPr>
          <w:rFonts w:ascii="Times New Roman" w:eastAsia="TimesNewRoman" w:hAnsi="Times New Roman" w:cs="Times New Roman"/>
          <w:color w:val="000000"/>
          <w:sz w:val="28"/>
          <w:szCs w:val="28"/>
        </w:rPr>
        <w:tab/>
        <w:t>(3</w:t>
      </w:r>
      <w:r>
        <w:rPr>
          <w:rFonts w:ascii="Times New Roman" w:eastAsia="TimesNewRoman" w:hAnsi="Times New Roman" w:cs="Times New Roman"/>
          <w:color w:val="000000"/>
          <w:sz w:val="28"/>
          <w:szCs w:val="28"/>
        </w:rPr>
        <w:t>)</w:t>
      </w:r>
    </w:p>
    <w:p w:rsidR="004B6D58" w:rsidRPr="004265D3" w:rsidRDefault="004B6D58" w:rsidP="004B6D58">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где</w:t>
      </w: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ROE</m:t>
        </m:r>
      </m:oMath>
      <w:r>
        <w:rPr>
          <w:rFonts w:ascii="Times New Roman" w:eastAsia="TimesNewRoman" w:hAnsi="Times New Roman" w:cs="Times New Roman"/>
          <w:color w:val="000000"/>
          <w:sz w:val="28"/>
          <w:szCs w:val="28"/>
        </w:rPr>
        <w:t xml:space="preserve">– рентабельность </w:t>
      </w:r>
      <w:r w:rsidR="00463EAE">
        <w:rPr>
          <w:rFonts w:ascii="Times New Roman" w:eastAsia="TimesNewRoman" w:hAnsi="Times New Roman" w:cs="Times New Roman"/>
          <w:color w:val="000000"/>
          <w:sz w:val="28"/>
          <w:szCs w:val="28"/>
        </w:rPr>
        <w:t>капитала</w:t>
      </w:r>
      <w:r>
        <w:rPr>
          <w:rFonts w:ascii="Times New Roman" w:eastAsia="TimesNewRoman" w:hAnsi="Times New Roman" w:cs="Times New Roman"/>
          <w:color w:val="000000"/>
          <w:sz w:val="28"/>
          <w:szCs w:val="28"/>
        </w:rPr>
        <w:t>, %;</w:t>
      </w:r>
    </w:p>
    <w:p w:rsidR="004B6D58" w:rsidRDefault="004B6D58" w:rsidP="004B6D58">
      <w:pPr>
        <w:spacing w:after="0" w:line="240" w:lineRule="auto"/>
        <w:jc w:val="both"/>
        <w:rPr>
          <w:rFonts w:ascii="Times New Roman" w:eastAsia="TimesNewRoman" w:hAnsi="Times New Roman" w:cs="Times New Roman"/>
          <w:color w:val="000000"/>
          <w:sz w:val="28"/>
          <w:szCs w:val="28"/>
        </w:rPr>
      </w:pPr>
      <w:r w:rsidRPr="004265D3">
        <w:rPr>
          <w:rFonts w:ascii="Times New Roman" w:eastAsia="TimesNewRoman" w:hAnsi="Times New Roman" w:cs="Times New Roman"/>
          <w:color w:val="000000"/>
          <w:sz w:val="28"/>
          <w:szCs w:val="28"/>
        </w:rPr>
        <w:tab/>
      </w:r>
      <m:oMath>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lang w:val="en-US"/>
              </w:rPr>
              <m:t>PF</m:t>
            </m:r>
          </m:e>
          <m:sub>
            <m:r>
              <w:rPr>
                <w:rFonts w:ascii="Cambria Math" w:eastAsia="TimesNewRoman" w:hAnsi="Cambria Math" w:cs="Times New Roman"/>
                <w:color w:val="000000"/>
                <w:sz w:val="28"/>
                <w:szCs w:val="28"/>
              </w:rPr>
              <m:t>чист</m:t>
            </m:r>
          </m:sub>
        </m:sSub>
      </m:oMath>
      <w:r w:rsidRPr="004265D3">
        <w:rPr>
          <w:rFonts w:ascii="Times New Roman" w:eastAsia="TimesNewRoman" w:hAnsi="Times New Roman" w:cs="Times New Roman"/>
          <w:color w:val="000000"/>
          <w:sz w:val="28"/>
          <w:szCs w:val="28"/>
        </w:rPr>
        <w:t xml:space="preserve"> – </w:t>
      </w:r>
      <w:r w:rsidR="00463EAE">
        <w:rPr>
          <w:rFonts w:ascii="Times New Roman" w:eastAsia="TimesNewRoman" w:hAnsi="Times New Roman" w:cs="Times New Roman"/>
          <w:color w:val="000000"/>
          <w:sz w:val="28"/>
          <w:szCs w:val="28"/>
        </w:rPr>
        <w:t>финансовый результат за отчетный период после уплаты налогов</w:t>
      </w:r>
      <w:r>
        <w:rPr>
          <w:rFonts w:ascii="Times New Roman" w:eastAsia="TimesNewRoman" w:hAnsi="Times New Roman" w:cs="Times New Roman"/>
          <w:color w:val="000000"/>
          <w:sz w:val="28"/>
          <w:szCs w:val="28"/>
        </w:rPr>
        <w:t>, ден. ед.;</w:t>
      </w:r>
    </w:p>
    <w:p w:rsidR="004B6D58" w:rsidRDefault="004B6D58" w:rsidP="00331D03">
      <w:pPr>
        <w:spacing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К</m:t>
        </m:r>
      </m:oMath>
      <w:r>
        <w:rPr>
          <w:rFonts w:ascii="Times New Roman" w:eastAsia="TimesNewRoman" w:hAnsi="Times New Roman" w:cs="Times New Roman"/>
          <w:color w:val="000000"/>
          <w:sz w:val="28"/>
          <w:szCs w:val="28"/>
        </w:rPr>
        <w:t xml:space="preserve"> – </w:t>
      </w:r>
      <w:r w:rsidR="00463EAE">
        <w:rPr>
          <w:rFonts w:ascii="Times New Roman" w:eastAsia="TimesNewRoman" w:hAnsi="Times New Roman" w:cs="Times New Roman"/>
          <w:color w:val="000000"/>
          <w:sz w:val="28"/>
          <w:szCs w:val="28"/>
        </w:rPr>
        <w:t>величина уставного капитала</w:t>
      </w:r>
      <w:r>
        <w:rPr>
          <w:rFonts w:ascii="Times New Roman" w:eastAsia="TimesNewRoman" w:hAnsi="Times New Roman" w:cs="Times New Roman"/>
          <w:color w:val="000000"/>
          <w:sz w:val="28"/>
          <w:szCs w:val="28"/>
        </w:rPr>
        <w:t>, ден. ед.</w:t>
      </w:r>
    </w:p>
    <w:p w:rsidR="00922A00" w:rsidRDefault="00157275" w:rsidP="00157275">
      <w:pPr>
        <w:spacing w:after="0" w:line="240" w:lineRule="auto"/>
        <w:jc w:val="both"/>
        <w:rPr>
          <w:rFonts w:ascii="Times New Roman" w:eastAsia="TimesNewRoman" w:hAnsi="Times New Roman" w:cs="Times New Roman"/>
          <w:b/>
          <w:color w:val="000000"/>
          <w:sz w:val="28"/>
          <w:szCs w:val="28"/>
        </w:rPr>
      </w:pPr>
      <w:r>
        <w:rPr>
          <w:rFonts w:ascii="Times New Roman" w:eastAsia="TimesNewRoman" w:hAnsi="Times New Roman" w:cs="Times New Roman"/>
          <w:color w:val="000000"/>
          <w:sz w:val="28"/>
          <w:szCs w:val="28"/>
        </w:rPr>
        <w:tab/>
      </w:r>
      <w:r w:rsidR="00331D03">
        <w:rPr>
          <w:rFonts w:ascii="Times New Roman" w:eastAsia="TimesNewRoman" w:hAnsi="Times New Roman" w:cs="Times New Roman"/>
          <w:color w:val="000000"/>
          <w:sz w:val="28"/>
          <w:szCs w:val="28"/>
        </w:rPr>
        <w:t xml:space="preserve">Этот же показатель в </w:t>
      </w:r>
      <w:r w:rsidR="00463EAE">
        <w:rPr>
          <w:rFonts w:ascii="Times New Roman" w:eastAsia="TimesNewRoman" w:hAnsi="Times New Roman" w:cs="Times New Roman"/>
          <w:color w:val="000000"/>
          <w:sz w:val="28"/>
          <w:szCs w:val="28"/>
        </w:rPr>
        <w:t>отечественн</w:t>
      </w:r>
      <w:r w:rsidR="00331D03">
        <w:rPr>
          <w:rFonts w:ascii="Times New Roman" w:eastAsia="TimesNewRoman" w:hAnsi="Times New Roman" w:cs="Times New Roman"/>
          <w:color w:val="000000"/>
          <w:sz w:val="28"/>
          <w:szCs w:val="28"/>
        </w:rPr>
        <w:t xml:space="preserve">ой практике </w:t>
      </w:r>
      <w:r w:rsidR="00463EAE">
        <w:rPr>
          <w:rFonts w:ascii="Times New Roman" w:eastAsia="TimesNewRoman" w:hAnsi="Times New Roman" w:cs="Times New Roman"/>
          <w:color w:val="000000"/>
          <w:sz w:val="28"/>
          <w:szCs w:val="28"/>
        </w:rPr>
        <w:t xml:space="preserve"> </w:t>
      </w:r>
      <w:r>
        <w:rPr>
          <w:rFonts w:ascii="Times New Roman" w:eastAsia="TimesNewRoman" w:hAnsi="Times New Roman" w:cs="Times New Roman"/>
          <w:color w:val="000000"/>
          <w:sz w:val="28"/>
          <w:szCs w:val="28"/>
        </w:rPr>
        <w:t>рассчитывается по отношению</w:t>
      </w:r>
      <w:r w:rsidR="00463EAE">
        <w:rPr>
          <w:rFonts w:ascii="Times New Roman" w:eastAsia="TimesNewRoman" w:hAnsi="Times New Roman" w:cs="Times New Roman"/>
          <w:color w:val="000000"/>
          <w:sz w:val="28"/>
          <w:szCs w:val="28"/>
        </w:rPr>
        <w:t xml:space="preserve"> к собственному капиталу</w:t>
      </w:r>
      <w:r w:rsidR="00FA3B10">
        <w:rPr>
          <w:rFonts w:ascii="Times New Roman" w:eastAsia="TimesNewRoman" w:hAnsi="Times New Roman" w:cs="Times New Roman"/>
          <w:color w:val="000000"/>
          <w:sz w:val="28"/>
          <w:szCs w:val="28"/>
        </w:rPr>
        <w:t xml:space="preserve"> с учетом величины прибыли до налогообложения</w:t>
      </w:r>
      <w:r>
        <w:rPr>
          <w:rFonts w:ascii="Times New Roman" w:eastAsia="TimesNewRoman" w:hAnsi="Times New Roman" w:cs="Times New Roman"/>
          <w:color w:val="000000"/>
          <w:sz w:val="28"/>
          <w:szCs w:val="28"/>
        </w:rPr>
        <w:t>:</w:t>
      </w:r>
      <w:r w:rsidR="00463EAE">
        <w:rPr>
          <w:rFonts w:ascii="Times New Roman" w:eastAsia="TimesNewRoman" w:hAnsi="Times New Roman" w:cs="Times New Roman"/>
          <w:color w:val="000000"/>
          <w:sz w:val="28"/>
          <w:szCs w:val="28"/>
        </w:rPr>
        <w:t xml:space="preserve"> </w:t>
      </w: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157275" w:rsidRDefault="00157275" w:rsidP="00157275">
      <w:pPr>
        <w:spacing w:before="120" w:after="240" w:line="240" w:lineRule="auto"/>
        <w:jc w:val="right"/>
        <w:rPr>
          <w:rFonts w:ascii="Times New Roman" w:eastAsia="TimesNewRoman" w:hAnsi="Times New Roman" w:cs="Times New Roman"/>
          <w:color w:val="000000"/>
          <w:sz w:val="28"/>
          <w:szCs w:val="28"/>
        </w:rPr>
      </w:pPr>
      <m:oMath>
        <m:r>
          <w:rPr>
            <w:rFonts w:ascii="Cambria Math" w:eastAsia="TimesNewRoman" w:hAnsi="Cambria Math" w:cs="Times New Roman"/>
            <w:color w:val="000000"/>
            <w:sz w:val="28"/>
            <w:szCs w:val="28"/>
          </w:rPr>
          <m:t>ROE=</m:t>
        </m:r>
        <m:f>
          <m:fPr>
            <m:ctrlPr>
              <w:rPr>
                <w:rFonts w:ascii="Cambria Math" w:eastAsia="TimesNewRoman" w:hAnsi="Cambria Math" w:cs="Times New Roman"/>
                <w:i/>
                <w:color w:val="000000"/>
                <w:sz w:val="28"/>
                <w:szCs w:val="28"/>
              </w:rPr>
            </m:ctrlPr>
          </m:fPr>
          <m:num>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rPr>
                  <m:t>PF</m:t>
                </m:r>
              </m:e>
              <m:sub>
                <m:r>
                  <w:rPr>
                    <w:rFonts w:ascii="Cambria Math" w:eastAsia="TimesNewRoman" w:hAnsi="Cambria Math" w:cs="Times New Roman"/>
                    <w:color w:val="000000"/>
                    <w:sz w:val="28"/>
                    <w:szCs w:val="28"/>
                  </w:rPr>
                  <m:t>ненал</m:t>
                </m:r>
              </m:sub>
            </m:sSub>
          </m:num>
          <m:den>
            <m:r>
              <w:rPr>
                <w:rFonts w:ascii="Cambria Math" w:eastAsia="TimesNewRoman" w:hAnsi="Cambria Math" w:cs="Times New Roman"/>
                <w:color w:val="000000"/>
                <w:sz w:val="28"/>
                <w:szCs w:val="28"/>
              </w:rPr>
              <m:t>С</m:t>
            </m:r>
            <m:r>
              <w:rPr>
                <w:rFonts w:ascii="Cambria Math" w:eastAsia="TimesNewRoman" w:hAnsi="Cambria Math" w:cs="Times New Roman"/>
                <w:color w:val="000000"/>
                <w:sz w:val="28"/>
                <w:szCs w:val="28"/>
              </w:rPr>
              <m:t>К</m:t>
            </m:r>
          </m:den>
        </m:f>
        <m:r>
          <w:rPr>
            <w:rFonts w:ascii="Cambria Math" w:eastAsia="TimesNewRoman" w:hAnsi="Cambria Math" w:cs="Times New Roman"/>
            <w:color w:val="000000"/>
            <w:sz w:val="28"/>
            <w:szCs w:val="28"/>
          </w:rPr>
          <m:t>*100%</m:t>
        </m:r>
      </m:oMath>
      <w:r>
        <w:rPr>
          <w:rFonts w:ascii="Times New Roman" w:eastAsia="TimesNewRoman" w:hAnsi="Times New Roman" w:cs="Times New Roman"/>
          <w:color w:val="000000"/>
          <w:sz w:val="28"/>
          <w:szCs w:val="28"/>
        </w:rPr>
        <w:t xml:space="preserve">, </w:t>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t>(4)</w:t>
      </w:r>
    </w:p>
    <w:p w:rsidR="00157275" w:rsidRPr="004265D3" w:rsidRDefault="00157275" w:rsidP="00157275">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где</w:t>
      </w: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ROE</m:t>
        </m:r>
      </m:oMath>
      <w:r>
        <w:rPr>
          <w:rFonts w:ascii="Times New Roman" w:eastAsia="TimesNewRoman" w:hAnsi="Times New Roman" w:cs="Times New Roman"/>
          <w:color w:val="000000"/>
          <w:sz w:val="28"/>
          <w:szCs w:val="28"/>
        </w:rPr>
        <w:t xml:space="preserve">– рентабельность </w:t>
      </w:r>
      <w:r w:rsidR="00471458">
        <w:rPr>
          <w:rFonts w:ascii="Times New Roman" w:eastAsia="TimesNewRoman" w:hAnsi="Times New Roman" w:cs="Times New Roman"/>
          <w:color w:val="000000"/>
          <w:sz w:val="28"/>
          <w:szCs w:val="28"/>
        </w:rPr>
        <w:t xml:space="preserve">собственного </w:t>
      </w:r>
      <w:r>
        <w:rPr>
          <w:rFonts w:ascii="Times New Roman" w:eastAsia="TimesNewRoman" w:hAnsi="Times New Roman" w:cs="Times New Roman"/>
          <w:color w:val="000000"/>
          <w:sz w:val="28"/>
          <w:szCs w:val="28"/>
        </w:rPr>
        <w:t>капитала, %;</w:t>
      </w:r>
    </w:p>
    <w:p w:rsidR="00157275" w:rsidRDefault="00157275" w:rsidP="00157275">
      <w:pPr>
        <w:spacing w:after="0" w:line="240" w:lineRule="auto"/>
        <w:jc w:val="both"/>
        <w:rPr>
          <w:rFonts w:ascii="Times New Roman" w:eastAsia="TimesNewRoman" w:hAnsi="Times New Roman" w:cs="Times New Roman"/>
          <w:color w:val="000000"/>
          <w:sz w:val="28"/>
          <w:szCs w:val="28"/>
        </w:rPr>
      </w:pPr>
      <w:r w:rsidRPr="004265D3">
        <w:rPr>
          <w:rFonts w:ascii="Times New Roman" w:eastAsia="TimesNewRoman" w:hAnsi="Times New Roman" w:cs="Times New Roman"/>
          <w:color w:val="000000"/>
          <w:sz w:val="28"/>
          <w:szCs w:val="28"/>
        </w:rPr>
        <w:tab/>
      </w:r>
      <m:oMath>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lang w:val="en-US"/>
              </w:rPr>
              <m:t>PF</m:t>
            </m:r>
          </m:e>
          <m:sub>
            <m:r>
              <w:rPr>
                <w:rFonts w:ascii="Cambria Math" w:eastAsia="TimesNewRoman" w:hAnsi="Cambria Math" w:cs="Times New Roman"/>
                <w:color w:val="000000"/>
                <w:sz w:val="28"/>
                <w:szCs w:val="28"/>
              </w:rPr>
              <m:t>ненал</m:t>
            </m:r>
          </m:sub>
        </m:sSub>
      </m:oMath>
      <w:r w:rsidRPr="004265D3">
        <w:rPr>
          <w:rFonts w:ascii="Times New Roman" w:eastAsia="TimesNewRoman" w:hAnsi="Times New Roman" w:cs="Times New Roman"/>
          <w:color w:val="000000"/>
          <w:sz w:val="28"/>
          <w:szCs w:val="28"/>
        </w:rPr>
        <w:t xml:space="preserve"> – </w:t>
      </w:r>
      <w:r>
        <w:rPr>
          <w:rFonts w:ascii="Times New Roman" w:eastAsia="TimesNewRoman" w:hAnsi="Times New Roman" w:cs="Times New Roman"/>
          <w:color w:val="000000"/>
          <w:sz w:val="28"/>
          <w:szCs w:val="28"/>
        </w:rPr>
        <w:t xml:space="preserve">финансовый результат за отчетный период </w:t>
      </w:r>
      <w:r w:rsidR="00FA3B10">
        <w:rPr>
          <w:rFonts w:ascii="Times New Roman" w:eastAsia="TimesNewRoman" w:hAnsi="Times New Roman" w:cs="Times New Roman"/>
          <w:color w:val="000000"/>
          <w:sz w:val="28"/>
          <w:szCs w:val="28"/>
        </w:rPr>
        <w:t xml:space="preserve">до </w:t>
      </w:r>
      <w:r>
        <w:rPr>
          <w:rFonts w:ascii="Times New Roman" w:eastAsia="TimesNewRoman" w:hAnsi="Times New Roman" w:cs="Times New Roman"/>
          <w:color w:val="000000"/>
          <w:sz w:val="28"/>
          <w:szCs w:val="28"/>
        </w:rPr>
        <w:t>уплаты налогов, ден. ед.;</w:t>
      </w:r>
    </w:p>
    <w:p w:rsidR="00157275" w:rsidRDefault="00157275" w:rsidP="00157275">
      <w:pPr>
        <w:spacing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СК</m:t>
        </m:r>
      </m:oMath>
      <w:r>
        <w:rPr>
          <w:rFonts w:ascii="Times New Roman" w:eastAsia="TimesNewRoman" w:hAnsi="Times New Roman" w:cs="Times New Roman"/>
          <w:color w:val="000000"/>
          <w:sz w:val="28"/>
          <w:szCs w:val="28"/>
        </w:rPr>
        <w:t xml:space="preserve"> – величина собственного капитала, ден. ед.</w:t>
      </w:r>
    </w:p>
    <w:p w:rsidR="00157275" w:rsidRDefault="00FA3B10" w:rsidP="00157275">
      <w:pPr>
        <w:spacing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w:r w:rsidR="00157275">
        <w:rPr>
          <w:rFonts w:ascii="Times New Roman" w:eastAsia="TimesNewRoman" w:hAnsi="Times New Roman" w:cs="Times New Roman"/>
          <w:color w:val="000000"/>
          <w:sz w:val="28"/>
          <w:szCs w:val="28"/>
        </w:rPr>
        <w:t>Еще одним по</w:t>
      </w:r>
      <w:r>
        <w:rPr>
          <w:rFonts w:ascii="Times New Roman" w:eastAsia="TimesNewRoman" w:hAnsi="Times New Roman" w:cs="Times New Roman"/>
          <w:color w:val="000000"/>
          <w:sz w:val="28"/>
          <w:szCs w:val="28"/>
        </w:rPr>
        <w:t>казателем эффективности является рентабельность активов, которая отражает степень отдачи прибыли с каждой денежной единицы, вложенной в активы:</w:t>
      </w:r>
    </w:p>
    <w:p w:rsidR="00FA3B10" w:rsidRDefault="00FA3B10" w:rsidP="00FA3B10">
      <w:pPr>
        <w:spacing w:before="120" w:after="240" w:line="240" w:lineRule="auto"/>
        <w:jc w:val="right"/>
        <w:rPr>
          <w:rFonts w:ascii="Times New Roman" w:eastAsia="TimesNewRoman" w:hAnsi="Times New Roman" w:cs="Times New Roman"/>
          <w:color w:val="000000"/>
          <w:sz w:val="28"/>
          <w:szCs w:val="28"/>
        </w:rPr>
      </w:pPr>
      <m:oMath>
        <m:r>
          <w:rPr>
            <w:rFonts w:ascii="Cambria Math" w:eastAsia="TimesNewRoman" w:hAnsi="Cambria Math" w:cs="Times New Roman"/>
            <w:color w:val="000000"/>
            <w:sz w:val="28"/>
            <w:szCs w:val="28"/>
          </w:rPr>
          <m:t>R</m:t>
        </m:r>
        <m:r>
          <w:rPr>
            <w:rFonts w:ascii="Cambria Math" w:eastAsia="TimesNewRoman" w:hAnsi="Cambria Math" w:cs="Times New Roman"/>
            <w:color w:val="000000"/>
            <w:sz w:val="28"/>
            <w:szCs w:val="28"/>
          </w:rPr>
          <m:t>O</m:t>
        </m:r>
        <m:r>
          <w:rPr>
            <w:rFonts w:ascii="Cambria Math" w:eastAsia="TimesNewRoman" w:hAnsi="Cambria Math" w:cs="Times New Roman"/>
            <w:color w:val="000000"/>
            <w:sz w:val="28"/>
            <w:szCs w:val="28"/>
            <w:lang w:val="en-US"/>
          </w:rPr>
          <m:t>A</m:t>
        </m:r>
        <m:r>
          <w:rPr>
            <w:rFonts w:ascii="Cambria Math" w:eastAsia="TimesNewRoman" w:hAnsi="Cambria Math" w:cs="Times New Roman"/>
            <w:color w:val="000000"/>
            <w:sz w:val="28"/>
            <w:szCs w:val="28"/>
          </w:rPr>
          <m:t>=</m:t>
        </m:r>
        <m:f>
          <m:fPr>
            <m:ctrlPr>
              <w:rPr>
                <w:rFonts w:ascii="Cambria Math" w:eastAsia="TimesNewRoman" w:hAnsi="Cambria Math" w:cs="Times New Roman"/>
                <w:i/>
                <w:color w:val="000000"/>
                <w:sz w:val="28"/>
                <w:szCs w:val="28"/>
              </w:rPr>
            </m:ctrlPr>
          </m:fPr>
          <m:num>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rPr>
                  <m:t>PF</m:t>
                </m:r>
              </m:e>
              <m:sub>
                <m:r>
                  <w:rPr>
                    <w:rFonts w:ascii="Cambria Math" w:eastAsia="TimesNewRoman" w:hAnsi="Cambria Math" w:cs="Times New Roman"/>
                    <w:color w:val="000000"/>
                    <w:sz w:val="28"/>
                    <w:szCs w:val="28"/>
                  </w:rPr>
                  <m:t>чист</m:t>
                </m:r>
              </m:sub>
            </m:sSub>
          </m:num>
          <m:den>
            <m:r>
              <w:rPr>
                <w:rFonts w:ascii="Cambria Math" w:eastAsia="TimesNewRoman" w:hAnsi="Cambria Math" w:cs="Times New Roman"/>
                <w:color w:val="000000"/>
                <w:sz w:val="28"/>
                <w:szCs w:val="28"/>
              </w:rPr>
              <m:t>A</m:t>
            </m:r>
          </m:den>
        </m:f>
        <m:r>
          <w:rPr>
            <w:rFonts w:ascii="Cambria Math" w:eastAsia="TimesNewRoman" w:hAnsi="Cambria Math" w:cs="Times New Roman"/>
            <w:color w:val="000000"/>
            <w:sz w:val="28"/>
            <w:szCs w:val="28"/>
          </w:rPr>
          <m:t>*100%</m:t>
        </m:r>
      </m:oMath>
      <w:r>
        <w:rPr>
          <w:rFonts w:ascii="Times New Roman" w:eastAsia="TimesNewRoman" w:hAnsi="Times New Roman" w:cs="Times New Roman"/>
          <w:color w:val="000000"/>
          <w:sz w:val="28"/>
          <w:szCs w:val="28"/>
        </w:rPr>
        <w:t xml:space="preserve">, </w:t>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r>
      <w:r>
        <w:rPr>
          <w:rFonts w:ascii="Times New Roman" w:eastAsia="TimesNewRoman" w:hAnsi="Times New Roman" w:cs="Times New Roman"/>
          <w:color w:val="000000"/>
          <w:sz w:val="28"/>
          <w:szCs w:val="28"/>
        </w:rPr>
        <w:tab/>
        <w:t>(5)</w:t>
      </w:r>
    </w:p>
    <w:p w:rsidR="00FA3B10" w:rsidRPr="004265D3" w:rsidRDefault="00FA3B10" w:rsidP="00FA3B10">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где</w:t>
      </w: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ROA</m:t>
        </m:r>
      </m:oMath>
      <w:r>
        <w:rPr>
          <w:rFonts w:ascii="Times New Roman" w:eastAsia="TimesNewRoman" w:hAnsi="Times New Roman" w:cs="Times New Roman"/>
          <w:color w:val="000000"/>
          <w:sz w:val="28"/>
          <w:szCs w:val="28"/>
        </w:rPr>
        <w:t>– рентабельность активов, %;</w:t>
      </w:r>
    </w:p>
    <w:p w:rsidR="00FA3B10" w:rsidRDefault="00FA3B10" w:rsidP="00FA3B10">
      <w:pPr>
        <w:spacing w:after="0" w:line="240" w:lineRule="auto"/>
        <w:jc w:val="both"/>
        <w:rPr>
          <w:rFonts w:ascii="Times New Roman" w:eastAsia="TimesNewRoman" w:hAnsi="Times New Roman" w:cs="Times New Roman"/>
          <w:color w:val="000000"/>
          <w:sz w:val="28"/>
          <w:szCs w:val="28"/>
        </w:rPr>
      </w:pPr>
      <w:r w:rsidRPr="004265D3">
        <w:rPr>
          <w:rFonts w:ascii="Times New Roman" w:eastAsia="TimesNewRoman" w:hAnsi="Times New Roman" w:cs="Times New Roman"/>
          <w:color w:val="000000"/>
          <w:sz w:val="28"/>
          <w:szCs w:val="28"/>
        </w:rPr>
        <w:tab/>
      </w:r>
      <m:oMath>
        <m:sSub>
          <m:sSubPr>
            <m:ctrlPr>
              <w:rPr>
                <w:rFonts w:ascii="Cambria Math" w:eastAsia="TimesNewRoman" w:hAnsi="Cambria Math" w:cs="Times New Roman"/>
                <w:i/>
                <w:color w:val="000000"/>
                <w:sz w:val="28"/>
                <w:szCs w:val="28"/>
              </w:rPr>
            </m:ctrlPr>
          </m:sSubPr>
          <m:e>
            <m:r>
              <w:rPr>
                <w:rFonts w:ascii="Cambria Math" w:eastAsia="TimesNewRoman" w:hAnsi="Cambria Math" w:cs="Times New Roman"/>
                <w:color w:val="000000"/>
                <w:sz w:val="28"/>
                <w:szCs w:val="28"/>
                <w:lang w:val="en-US"/>
              </w:rPr>
              <m:t>PF</m:t>
            </m:r>
          </m:e>
          <m:sub>
            <m:r>
              <w:rPr>
                <w:rFonts w:ascii="Cambria Math" w:eastAsia="TimesNewRoman" w:hAnsi="Cambria Math" w:cs="Times New Roman"/>
                <w:color w:val="000000"/>
                <w:sz w:val="28"/>
                <w:szCs w:val="28"/>
              </w:rPr>
              <m:t>чист</m:t>
            </m:r>
          </m:sub>
        </m:sSub>
      </m:oMath>
      <w:r w:rsidRPr="004265D3">
        <w:rPr>
          <w:rFonts w:ascii="Times New Roman" w:eastAsia="TimesNewRoman" w:hAnsi="Times New Roman" w:cs="Times New Roman"/>
          <w:color w:val="000000"/>
          <w:sz w:val="28"/>
          <w:szCs w:val="28"/>
        </w:rPr>
        <w:t xml:space="preserve"> – </w:t>
      </w:r>
      <w:r>
        <w:rPr>
          <w:rFonts w:ascii="Times New Roman" w:eastAsia="TimesNewRoman" w:hAnsi="Times New Roman" w:cs="Times New Roman"/>
          <w:color w:val="000000"/>
          <w:sz w:val="28"/>
          <w:szCs w:val="28"/>
        </w:rPr>
        <w:t>финансовый результат за отчетный период после уплаты налогов, ден. ед.;</w:t>
      </w:r>
    </w:p>
    <w:p w:rsidR="00FA3B10" w:rsidRDefault="00FA3B10" w:rsidP="00FA3B10">
      <w:pPr>
        <w:spacing w:after="24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r>
      <m:oMath>
        <m:r>
          <w:rPr>
            <w:rFonts w:ascii="Cambria Math" w:eastAsia="TimesNewRoman" w:hAnsi="Cambria Math" w:cs="Times New Roman"/>
            <w:color w:val="000000"/>
            <w:sz w:val="28"/>
            <w:szCs w:val="28"/>
          </w:rPr>
          <m:t>A</m:t>
        </m:r>
      </m:oMath>
      <w:r>
        <w:rPr>
          <w:rFonts w:ascii="Times New Roman" w:eastAsia="TimesNewRoman" w:hAnsi="Times New Roman" w:cs="Times New Roman"/>
          <w:color w:val="000000"/>
          <w:sz w:val="28"/>
          <w:szCs w:val="28"/>
        </w:rPr>
        <w:t xml:space="preserve"> – величина активов, ден. ед.</w:t>
      </w:r>
    </w:p>
    <w:p w:rsidR="00FA3B10" w:rsidRDefault="00A10E83" w:rsidP="00F66F2A">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lastRenderedPageBreak/>
        <w:tab/>
        <w:t>Надежность и качество работы финансово-кредитной организации</w:t>
      </w:r>
      <w:r w:rsidR="00F66F2A">
        <w:rPr>
          <w:rFonts w:ascii="Times New Roman" w:eastAsia="TimesNewRoman" w:hAnsi="Times New Roman" w:cs="Times New Roman"/>
          <w:color w:val="000000"/>
          <w:sz w:val="28"/>
          <w:szCs w:val="28"/>
        </w:rPr>
        <w:t>, в частности банка,</w:t>
      </w:r>
      <w:r>
        <w:rPr>
          <w:rFonts w:ascii="Times New Roman" w:eastAsia="TimesNewRoman" w:hAnsi="Times New Roman" w:cs="Times New Roman"/>
          <w:color w:val="000000"/>
          <w:sz w:val="28"/>
          <w:szCs w:val="28"/>
        </w:rPr>
        <w:t xml:space="preserve"> можно оценить и по группе финансовых показателей, которые зачастую применяют для оценки финансово-кредитных организаций. Среди таких измерителей применяют показатели ликвидности,</w:t>
      </w:r>
      <w:r w:rsidR="009970A1">
        <w:rPr>
          <w:rFonts w:ascii="Times New Roman" w:eastAsia="TimesNewRoman" w:hAnsi="Times New Roman" w:cs="Times New Roman"/>
          <w:color w:val="000000"/>
          <w:sz w:val="28"/>
          <w:szCs w:val="28"/>
        </w:rPr>
        <w:t xml:space="preserve"> которые являются индик</w:t>
      </w:r>
      <w:r w:rsidR="00F66F2A">
        <w:rPr>
          <w:rFonts w:ascii="Times New Roman" w:eastAsia="TimesNewRoman" w:hAnsi="Times New Roman" w:cs="Times New Roman"/>
          <w:color w:val="000000"/>
          <w:sz w:val="28"/>
          <w:szCs w:val="28"/>
        </w:rPr>
        <w:t>аторами обязательных нормативов,</w:t>
      </w:r>
      <w:r>
        <w:rPr>
          <w:rFonts w:ascii="Times New Roman" w:eastAsia="TimesNewRoman" w:hAnsi="Times New Roman" w:cs="Times New Roman"/>
          <w:color w:val="000000"/>
          <w:sz w:val="28"/>
          <w:szCs w:val="28"/>
        </w:rPr>
        <w:t xml:space="preserve"> достаточности капитала и собственных средств, чувствительность к риску</w:t>
      </w:r>
      <w:r w:rsidR="009A2F29">
        <w:rPr>
          <w:rFonts w:ascii="Times New Roman" w:eastAsia="TimesNewRoman" w:hAnsi="Times New Roman" w:cs="Times New Roman"/>
          <w:color w:val="000000"/>
          <w:sz w:val="28"/>
          <w:szCs w:val="28"/>
        </w:rPr>
        <w:t>, структура расходов, привлеченных средств, инвестиционная активность</w:t>
      </w:r>
      <w:r>
        <w:rPr>
          <w:rFonts w:ascii="Times New Roman" w:eastAsia="TimesNewRoman" w:hAnsi="Times New Roman" w:cs="Times New Roman"/>
          <w:color w:val="000000"/>
          <w:sz w:val="28"/>
          <w:szCs w:val="28"/>
        </w:rPr>
        <w:t xml:space="preserve"> и ряд других величин. Сегодня разные методики предлагают порядка 20 показателей оценки</w:t>
      </w:r>
      <w:r w:rsidR="009224A4">
        <w:rPr>
          <w:rFonts w:ascii="Times New Roman" w:eastAsia="TimesNewRoman" w:hAnsi="Times New Roman" w:cs="Times New Roman"/>
          <w:color w:val="000000"/>
          <w:sz w:val="28"/>
          <w:szCs w:val="28"/>
        </w:rPr>
        <w:t>. Однако следует заметить, что в большинстве своем они отражают не эффективность деятельности, а текущее финансово-экономическое положение организаций</w:t>
      </w:r>
      <w:r w:rsidR="006E38FA">
        <w:rPr>
          <w:rStyle w:val="a7"/>
          <w:rFonts w:ascii="Times New Roman" w:eastAsia="TimesNewRoman" w:hAnsi="Times New Roman" w:cs="Times New Roman"/>
          <w:color w:val="000000"/>
          <w:sz w:val="28"/>
          <w:szCs w:val="28"/>
        </w:rPr>
        <w:footnoteReference w:id="5"/>
      </w:r>
      <w:r>
        <w:rPr>
          <w:rFonts w:ascii="Times New Roman" w:eastAsia="TimesNewRoman" w:hAnsi="Times New Roman" w:cs="Times New Roman"/>
          <w:color w:val="000000"/>
          <w:sz w:val="28"/>
          <w:szCs w:val="28"/>
        </w:rPr>
        <w:t>.</w:t>
      </w:r>
    </w:p>
    <w:p w:rsidR="00F66F2A" w:rsidRDefault="00F66F2A" w:rsidP="00F66F2A">
      <w:pPr>
        <w:spacing w:after="0" w:line="240" w:lineRule="auto"/>
        <w:jc w:val="both"/>
        <w:rPr>
          <w:rFonts w:ascii="Times New Roman" w:eastAsia="TimesNewRoman" w:hAnsi="Times New Roman" w:cs="Times New Roman"/>
          <w:color w:val="000000"/>
          <w:sz w:val="28"/>
          <w:szCs w:val="28"/>
        </w:rPr>
      </w:pPr>
      <w:r>
        <w:rPr>
          <w:rFonts w:ascii="Times New Roman" w:eastAsia="TimesNewRoman" w:hAnsi="Times New Roman" w:cs="Times New Roman"/>
          <w:color w:val="000000"/>
          <w:sz w:val="28"/>
          <w:szCs w:val="28"/>
        </w:rPr>
        <w:tab/>
        <w:t xml:space="preserve">Подводя итог, следует отметить, что оценка эффективности </w:t>
      </w:r>
      <w:r w:rsidR="009A2F29">
        <w:rPr>
          <w:rFonts w:ascii="Times New Roman" w:eastAsia="TimesNewRoman" w:hAnsi="Times New Roman" w:cs="Times New Roman"/>
          <w:color w:val="000000"/>
          <w:sz w:val="28"/>
          <w:szCs w:val="28"/>
        </w:rPr>
        <w:t xml:space="preserve">кредитно-финансовых организаций сводится к оценке итоговых финансовых результатов, которыми выступают различные виды прибыли и рентабельности, </w:t>
      </w:r>
      <w:r w:rsidR="009224A4">
        <w:rPr>
          <w:rFonts w:ascii="Times New Roman" w:eastAsia="TimesNewRoman" w:hAnsi="Times New Roman" w:cs="Times New Roman"/>
          <w:color w:val="000000"/>
          <w:sz w:val="28"/>
          <w:szCs w:val="28"/>
        </w:rPr>
        <w:t>отражающие конечную цель функционирования</w:t>
      </w:r>
      <w:r w:rsidR="009A2F29">
        <w:rPr>
          <w:rFonts w:ascii="Times New Roman" w:eastAsia="TimesNewRoman" w:hAnsi="Times New Roman" w:cs="Times New Roman"/>
          <w:color w:val="000000"/>
          <w:sz w:val="28"/>
          <w:szCs w:val="28"/>
        </w:rPr>
        <w:t xml:space="preserve"> данных экономических субъектов.</w:t>
      </w:r>
    </w:p>
    <w:p w:rsidR="009970A1" w:rsidRDefault="009970A1" w:rsidP="00157275">
      <w:pPr>
        <w:spacing w:after="240" w:line="240" w:lineRule="auto"/>
        <w:jc w:val="both"/>
        <w:rPr>
          <w:rFonts w:ascii="Times New Roman" w:eastAsia="TimesNewRoman" w:hAnsi="Times New Roman" w:cs="Times New Roman"/>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922A00" w:rsidRDefault="00922A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F34800" w:rsidRDefault="00F34800" w:rsidP="001E50CE">
      <w:pPr>
        <w:spacing w:after="0" w:line="240" w:lineRule="auto"/>
        <w:jc w:val="center"/>
        <w:rPr>
          <w:rFonts w:ascii="Times New Roman" w:eastAsia="TimesNewRoman" w:hAnsi="Times New Roman" w:cs="Times New Roman"/>
          <w:b/>
          <w:color w:val="000000"/>
          <w:sz w:val="28"/>
          <w:szCs w:val="28"/>
        </w:rPr>
      </w:pPr>
    </w:p>
    <w:p w:rsidR="005B078C" w:rsidRDefault="005B078C" w:rsidP="005B078C">
      <w:pPr>
        <w:spacing w:after="240" w:line="240" w:lineRule="auto"/>
        <w:jc w:val="center"/>
        <w:rPr>
          <w:rFonts w:ascii="Times New Roman" w:eastAsia="TimesNewRoman" w:hAnsi="Times New Roman" w:cs="Times New Roman"/>
          <w:b/>
          <w:color w:val="000000"/>
          <w:sz w:val="28"/>
          <w:szCs w:val="28"/>
        </w:rPr>
      </w:pPr>
      <w:r>
        <w:rPr>
          <w:rFonts w:ascii="Times New Roman" w:eastAsia="TimesNewRoman" w:hAnsi="Times New Roman" w:cs="Times New Roman"/>
          <w:b/>
          <w:color w:val="000000"/>
          <w:sz w:val="28"/>
          <w:szCs w:val="28"/>
        </w:rPr>
        <w:lastRenderedPageBreak/>
        <w:t>2</w:t>
      </w:r>
      <w:r w:rsidRPr="00003349">
        <w:rPr>
          <w:rFonts w:ascii="Times New Roman" w:eastAsia="TimesNewRoman" w:hAnsi="Times New Roman" w:cs="Times New Roman"/>
          <w:b/>
          <w:color w:val="000000"/>
          <w:sz w:val="28"/>
          <w:szCs w:val="28"/>
        </w:rPr>
        <w:t xml:space="preserve">. </w:t>
      </w:r>
      <w:r>
        <w:rPr>
          <w:rFonts w:ascii="Times New Roman" w:eastAsia="TimesNewRoman" w:hAnsi="Times New Roman" w:cs="Times New Roman"/>
          <w:b/>
          <w:color w:val="000000"/>
          <w:sz w:val="28"/>
          <w:szCs w:val="28"/>
        </w:rPr>
        <w:t>ОЦЕНКА ЭФФЕКТИВНОСТИ ДЕЯТЕЛЬНОСТИ АО «АЛЬФА-БАНК»</w:t>
      </w:r>
    </w:p>
    <w:p w:rsidR="001E50CE" w:rsidRPr="00003349" w:rsidRDefault="005B078C" w:rsidP="005B078C">
      <w:pPr>
        <w:spacing w:after="120" w:line="240" w:lineRule="auto"/>
        <w:jc w:val="both"/>
        <w:rPr>
          <w:rFonts w:ascii="Times New Roman" w:hAnsi="Times New Roman" w:cs="Times New Roman"/>
          <w:b/>
          <w:iCs/>
          <w:sz w:val="28"/>
          <w:szCs w:val="28"/>
        </w:rPr>
      </w:pPr>
      <w:r>
        <w:rPr>
          <w:rFonts w:ascii="Times New Roman" w:eastAsia="TimesNewRoman" w:hAnsi="Times New Roman" w:cs="Times New Roman"/>
          <w:b/>
          <w:color w:val="000000"/>
          <w:sz w:val="28"/>
          <w:szCs w:val="28"/>
        </w:rPr>
        <w:tab/>
      </w:r>
      <w:r w:rsidR="00922A00">
        <w:rPr>
          <w:rFonts w:ascii="Times New Roman" w:eastAsia="TimesNewRoman" w:hAnsi="Times New Roman" w:cs="Times New Roman"/>
          <w:b/>
          <w:color w:val="000000"/>
          <w:sz w:val="28"/>
          <w:szCs w:val="28"/>
        </w:rPr>
        <w:t>2.</w:t>
      </w:r>
      <w:r w:rsidR="001E50CE" w:rsidRPr="00003349">
        <w:rPr>
          <w:rFonts w:ascii="Times New Roman" w:eastAsia="TimesNewRoman" w:hAnsi="Times New Roman" w:cs="Times New Roman"/>
          <w:b/>
          <w:color w:val="000000"/>
          <w:sz w:val="28"/>
          <w:szCs w:val="28"/>
        </w:rPr>
        <w:t>1. Х</w:t>
      </w:r>
      <w:r>
        <w:rPr>
          <w:rFonts w:ascii="Times New Roman" w:eastAsia="TimesNewRoman" w:hAnsi="Times New Roman" w:cs="Times New Roman"/>
          <w:b/>
          <w:color w:val="000000"/>
          <w:sz w:val="28"/>
          <w:szCs w:val="28"/>
        </w:rPr>
        <w:t xml:space="preserve">арактеристика деятельности АО </w:t>
      </w:r>
      <w:r w:rsidR="001E50CE" w:rsidRPr="00003349">
        <w:rPr>
          <w:rFonts w:ascii="Times New Roman" w:eastAsia="TimesNewRoman" w:hAnsi="Times New Roman" w:cs="Times New Roman"/>
          <w:b/>
          <w:color w:val="000000"/>
          <w:sz w:val="28"/>
          <w:szCs w:val="28"/>
        </w:rPr>
        <w:t>«А</w:t>
      </w:r>
      <w:r>
        <w:rPr>
          <w:rFonts w:ascii="Times New Roman" w:eastAsia="TimesNewRoman" w:hAnsi="Times New Roman" w:cs="Times New Roman"/>
          <w:b/>
          <w:color w:val="000000"/>
          <w:sz w:val="28"/>
          <w:szCs w:val="28"/>
        </w:rPr>
        <w:t>льфа</w:t>
      </w:r>
      <w:r w:rsidR="001E50CE" w:rsidRPr="00003349">
        <w:rPr>
          <w:rFonts w:ascii="Times New Roman" w:eastAsia="TimesNewRoman" w:hAnsi="Times New Roman" w:cs="Times New Roman"/>
          <w:b/>
          <w:color w:val="000000"/>
          <w:sz w:val="28"/>
          <w:szCs w:val="28"/>
        </w:rPr>
        <w:t>-</w:t>
      </w:r>
      <w:r>
        <w:rPr>
          <w:rFonts w:ascii="Times New Roman" w:eastAsia="TimesNewRoman" w:hAnsi="Times New Roman" w:cs="Times New Roman"/>
          <w:b/>
          <w:color w:val="000000"/>
          <w:sz w:val="28"/>
          <w:szCs w:val="28"/>
        </w:rPr>
        <w:t>банк</w:t>
      </w:r>
      <w:r w:rsidR="001E50CE" w:rsidRPr="00003349">
        <w:rPr>
          <w:rFonts w:ascii="Times New Roman" w:eastAsia="TimesNewRoman" w:hAnsi="Times New Roman" w:cs="Times New Roman"/>
          <w:b/>
          <w:color w:val="000000"/>
          <w:sz w:val="28"/>
          <w:szCs w:val="28"/>
        </w:rPr>
        <w:t xml:space="preserve">» </w:t>
      </w:r>
      <w:r>
        <w:rPr>
          <w:rFonts w:ascii="Times New Roman" w:eastAsia="TimesNewRoman" w:hAnsi="Times New Roman" w:cs="Times New Roman"/>
          <w:b/>
          <w:color w:val="000000"/>
          <w:sz w:val="28"/>
          <w:szCs w:val="28"/>
        </w:rPr>
        <w:t>и основные направления деятельности</w:t>
      </w:r>
    </w:p>
    <w:p w:rsidR="00003349" w:rsidRDefault="00003349" w:rsidP="00003349">
      <w:pPr>
        <w:spacing w:after="0" w:line="240" w:lineRule="auto"/>
        <w:ind w:firstLine="709"/>
        <w:jc w:val="both"/>
        <w:rPr>
          <w:rFonts w:ascii="Times New Roman" w:hAnsi="Times New Roman" w:cs="Times New Roman"/>
          <w:sz w:val="28"/>
          <w:szCs w:val="28"/>
        </w:rPr>
      </w:pPr>
      <w:r w:rsidRPr="00003349">
        <w:rPr>
          <w:rFonts w:ascii="Times New Roman" w:hAnsi="Times New Roman" w:cs="Times New Roman"/>
          <w:iCs/>
          <w:sz w:val="28"/>
          <w:szCs w:val="28"/>
        </w:rPr>
        <w:t xml:space="preserve">Акционерное общество </w:t>
      </w:r>
      <w:r>
        <w:rPr>
          <w:rFonts w:ascii="Times New Roman" w:hAnsi="Times New Roman" w:cs="Times New Roman"/>
          <w:iCs/>
          <w:sz w:val="28"/>
          <w:szCs w:val="28"/>
        </w:rPr>
        <w:t xml:space="preserve">«Альфа-банк» сегодня </w:t>
      </w:r>
      <w:r w:rsidRPr="00003349">
        <w:rPr>
          <w:rFonts w:ascii="Times New Roman" w:hAnsi="Times New Roman" w:cs="Times New Roman"/>
          <w:sz w:val="28"/>
          <w:szCs w:val="28"/>
        </w:rPr>
        <w:t>является</w:t>
      </w:r>
      <w:r>
        <w:rPr>
          <w:rFonts w:ascii="Times New Roman" w:hAnsi="Times New Roman" w:cs="Times New Roman"/>
          <w:sz w:val="28"/>
          <w:szCs w:val="28"/>
        </w:rPr>
        <w:t xml:space="preserve"> одним из крупнейших </w:t>
      </w:r>
      <w:r w:rsidRPr="00003349">
        <w:rPr>
          <w:rFonts w:ascii="Times New Roman" w:hAnsi="Times New Roman" w:cs="Times New Roman"/>
          <w:sz w:val="28"/>
          <w:szCs w:val="28"/>
        </w:rPr>
        <w:t>универсальны</w:t>
      </w:r>
      <w:r>
        <w:rPr>
          <w:rFonts w:ascii="Times New Roman" w:hAnsi="Times New Roman" w:cs="Times New Roman"/>
          <w:sz w:val="28"/>
          <w:szCs w:val="28"/>
        </w:rPr>
        <w:t xml:space="preserve">х учреждений банковской и инвестиционной сферы деятельности, </w:t>
      </w:r>
      <w:r w:rsidR="00713743">
        <w:rPr>
          <w:rFonts w:ascii="Times New Roman" w:hAnsi="Times New Roman" w:cs="Times New Roman"/>
          <w:sz w:val="28"/>
          <w:szCs w:val="28"/>
        </w:rPr>
        <w:t>действующих</w:t>
      </w:r>
      <w:r w:rsidR="009C37AA">
        <w:rPr>
          <w:rFonts w:ascii="Times New Roman" w:hAnsi="Times New Roman" w:cs="Times New Roman"/>
          <w:sz w:val="28"/>
          <w:szCs w:val="28"/>
        </w:rPr>
        <w:t xml:space="preserve"> на</w:t>
      </w:r>
      <w:r>
        <w:rPr>
          <w:rFonts w:ascii="Times New Roman" w:hAnsi="Times New Roman" w:cs="Times New Roman"/>
          <w:sz w:val="28"/>
          <w:szCs w:val="28"/>
        </w:rPr>
        <w:t xml:space="preserve"> территории Российской Федерации. Сокращенное фирменное название организации - АО «Альфа-банк». Банк как действующий агент на </w:t>
      </w:r>
      <w:r w:rsidR="00EC7E6D">
        <w:rPr>
          <w:rFonts w:ascii="Times New Roman" w:hAnsi="Times New Roman" w:cs="Times New Roman"/>
          <w:sz w:val="28"/>
          <w:szCs w:val="28"/>
        </w:rPr>
        <w:t xml:space="preserve">международном финансовом </w:t>
      </w:r>
      <w:r>
        <w:rPr>
          <w:rFonts w:ascii="Times New Roman" w:hAnsi="Times New Roman" w:cs="Times New Roman"/>
          <w:sz w:val="28"/>
          <w:szCs w:val="28"/>
        </w:rPr>
        <w:t xml:space="preserve">рынке </w:t>
      </w:r>
      <w:r w:rsidR="00EC7E6D">
        <w:rPr>
          <w:rFonts w:ascii="Times New Roman" w:hAnsi="Times New Roman" w:cs="Times New Roman"/>
          <w:sz w:val="28"/>
          <w:szCs w:val="28"/>
        </w:rPr>
        <w:t xml:space="preserve">имеет полное и сокращенное наименования на английском языке - </w:t>
      </w:r>
      <w:r>
        <w:rPr>
          <w:rFonts w:ascii="Times New Roman" w:hAnsi="Times New Roman" w:cs="Times New Roman"/>
          <w:sz w:val="28"/>
          <w:szCs w:val="28"/>
        </w:rPr>
        <w:t xml:space="preserve"> </w:t>
      </w:r>
      <w:r w:rsidR="00EC7E6D">
        <w:rPr>
          <w:rFonts w:ascii="Times New Roman" w:hAnsi="Times New Roman" w:cs="Times New Roman"/>
          <w:sz w:val="28"/>
          <w:szCs w:val="28"/>
          <w:lang w:val="en-US"/>
        </w:rPr>
        <w:t>Joint</w:t>
      </w:r>
      <w:r w:rsidR="00EC7E6D" w:rsidRPr="00EC7E6D">
        <w:rPr>
          <w:rFonts w:ascii="Times New Roman" w:hAnsi="Times New Roman" w:cs="Times New Roman"/>
          <w:sz w:val="28"/>
          <w:szCs w:val="28"/>
        </w:rPr>
        <w:t xml:space="preserve"> </w:t>
      </w:r>
      <w:r w:rsidR="00EC7E6D">
        <w:rPr>
          <w:rFonts w:ascii="Times New Roman" w:hAnsi="Times New Roman" w:cs="Times New Roman"/>
          <w:sz w:val="28"/>
          <w:szCs w:val="28"/>
          <w:lang w:val="en-US"/>
        </w:rPr>
        <w:t>Stock</w:t>
      </w:r>
      <w:r w:rsidR="00EC7E6D" w:rsidRPr="00EC7E6D">
        <w:rPr>
          <w:rFonts w:ascii="Times New Roman" w:hAnsi="Times New Roman" w:cs="Times New Roman"/>
          <w:sz w:val="28"/>
          <w:szCs w:val="28"/>
        </w:rPr>
        <w:t xml:space="preserve"> </w:t>
      </w:r>
      <w:r w:rsidR="00EC7E6D">
        <w:rPr>
          <w:rFonts w:ascii="Times New Roman" w:hAnsi="Times New Roman" w:cs="Times New Roman"/>
          <w:sz w:val="28"/>
          <w:szCs w:val="28"/>
          <w:lang w:val="en-US"/>
        </w:rPr>
        <w:t>Company</w:t>
      </w:r>
      <w:r w:rsidR="00EC7E6D" w:rsidRPr="00EC7E6D">
        <w:rPr>
          <w:rFonts w:ascii="Times New Roman" w:hAnsi="Times New Roman" w:cs="Times New Roman"/>
          <w:sz w:val="28"/>
          <w:szCs w:val="28"/>
        </w:rPr>
        <w:t xml:space="preserve"> </w:t>
      </w:r>
      <w:r w:rsidR="00EC7E6D">
        <w:rPr>
          <w:rFonts w:ascii="Times New Roman" w:hAnsi="Times New Roman" w:cs="Times New Roman"/>
          <w:sz w:val="28"/>
          <w:szCs w:val="28"/>
        </w:rPr>
        <w:t>«</w:t>
      </w:r>
      <w:r w:rsidR="00EC7E6D">
        <w:rPr>
          <w:rFonts w:ascii="Times New Roman" w:hAnsi="Times New Roman" w:cs="Times New Roman"/>
          <w:sz w:val="28"/>
          <w:szCs w:val="28"/>
          <w:lang w:val="en-US"/>
        </w:rPr>
        <w:t>ALFA</w:t>
      </w:r>
      <w:r w:rsidR="00EC7E6D" w:rsidRPr="00EC7E6D">
        <w:rPr>
          <w:rFonts w:ascii="Times New Roman" w:hAnsi="Times New Roman" w:cs="Times New Roman"/>
          <w:sz w:val="28"/>
          <w:szCs w:val="28"/>
        </w:rPr>
        <w:t>-</w:t>
      </w:r>
      <w:r w:rsidR="00EC7E6D">
        <w:rPr>
          <w:rFonts w:ascii="Times New Roman" w:hAnsi="Times New Roman" w:cs="Times New Roman"/>
          <w:sz w:val="28"/>
          <w:szCs w:val="28"/>
          <w:lang w:val="en-US"/>
        </w:rPr>
        <w:t>BANK</w:t>
      </w:r>
      <w:r w:rsidR="00EC7E6D">
        <w:rPr>
          <w:rFonts w:ascii="Times New Roman" w:hAnsi="Times New Roman" w:cs="Times New Roman"/>
          <w:sz w:val="28"/>
          <w:szCs w:val="28"/>
        </w:rPr>
        <w:t>»</w:t>
      </w:r>
      <w:r w:rsidR="00EC7E6D" w:rsidRPr="00EC7E6D">
        <w:rPr>
          <w:rFonts w:ascii="Times New Roman" w:hAnsi="Times New Roman" w:cs="Times New Roman"/>
          <w:sz w:val="28"/>
          <w:szCs w:val="28"/>
        </w:rPr>
        <w:t xml:space="preserve"> </w:t>
      </w:r>
      <w:r w:rsidR="00EC7E6D">
        <w:rPr>
          <w:rFonts w:ascii="Times New Roman" w:hAnsi="Times New Roman" w:cs="Times New Roman"/>
          <w:sz w:val="28"/>
          <w:szCs w:val="28"/>
        </w:rPr>
        <w:t xml:space="preserve">и </w:t>
      </w:r>
      <w:r w:rsidR="00EC7E6D">
        <w:rPr>
          <w:rFonts w:ascii="Times New Roman" w:hAnsi="Times New Roman" w:cs="Times New Roman"/>
          <w:sz w:val="28"/>
          <w:szCs w:val="28"/>
          <w:lang w:val="en-US"/>
        </w:rPr>
        <w:t>AO</w:t>
      </w:r>
      <w:r w:rsidR="00EC7E6D" w:rsidRPr="00EC7E6D">
        <w:rPr>
          <w:rFonts w:ascii="Times New Roman" w:hAnsi="Times New Roman" w:cs="Times New Roman"/>
          <w:sz w:val="28"/>
          <w:szCs w:val="28"/>
        </w:rPr>
        <w:t xml:space="preserve"> </w:t>
      </w:r>
      <w:r w:rsidR="00EC7E6D">
        <w:rPr>
          <w:rFonts w:ascii="Times New Roman" w:hAnsi="Times New Roman" w:cs="Times New Roman"/>
          <w:sz w:val="28"/>
          <w:szCs w:val="28"/>
        </w:rPr>
        <w:t>«</w:t>
      </w:r>
      <w:r w:rsidR="00EC7E6D">
        <w:rPr>
          <w:rFonts w:ascii="Times New Roman" w:hAnsi="Times New Roman" w:cs="Times New Roman"/>
          <w:sz w:val="28"/>
          <w:szCs w:val="28"/>
          <w:lang w:val="en-US"/>
        </w:rPr>
        <w:t>ALFA</w:t>
      </w:r>
      <w:r w:rsidR="00EC7E6D" w:rsidRPr="00EC7E6D">
        <w:rPr>
          <w:rFonts w:ascii="Times New Roman" w:hAnsi="Times New Roman" w:cs="Times New Roman"/>
          <w:sz w:val="28"/>
          <w:szCs w:val="28"/>
        </w:rPr>
        <w:t>-</w:t>
      </w:r>
      <w:r w:rsidR="00EC7E6D">
        <w:rPr>
          <w:rFonts w:ascii="Times New Roman" w:hAnsi="Times New Roman" w:cs="Times New Roman"/>
          <w:sz w:val="28"/>
          <w:szCs w:val="28"/>
          <w:lang w:val="en-US"/>
        </w:rPr>
        <w:t>BANK</w:t>
      </w:r>
      <w:r w:rsidR="00EC7E6D">
        <w:rPr>
          <w:rFonts w:ascii="Times New Roman" w:hAnsi="Times New Roman" w:cs="Times New Roman"/>
          <w:sz w:val="28"/>
          <w:szCs w:val="28"/>
        </w:rPr>
        <w:t>» соответственно</w:t>
      </w:r>
      <w:r w:rsidR="009C37AA">
        <w:rPr>
          <w:rStyle w:val="a7"/>
          <w:rFonts w:ascii="Times New Roman" w:hAnsi="Times New Roman" w:cs="Times New Roman"/>
          <w:sz w:val="28"/>
          <w:szCs w:val="28"/>
        </w:rPr>
        <w:footnoteReference w:id="6"/>
      </w:r>
      <w:r w:rsidR="00EC7E6D">
        <w:rPr>
          <w:rFonts w:ascii="Times New Roman" w:hAnsi="Times New Roman" w:cs="Times New Roman"/>
          <w:sz w:val="28"/>
          <w:szCs w:val="28"/>
        </w:rPr>
        <w:t>.</w:t>
      </w:r>
      <w:r w:rsidR="00D861DE">
        <w:rPr>
          <w:rFonts w:ascii="Times New Roman" w:hAnsi="Times New Roman" w:cs="Times New Roman"/>
          <w:sz w:val="28"/>
          <w:szCs w:val="28"/>
        </w:rPr>
        <w:t xml:space="preserve"> </w:t>
      </w:r>
    </w:p>
    <w:p w:rsidR="00661291" w:rsidRDefault="00EC7E6D"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 «Альфа-банк» был создан </w:t>
      </w:r>
      <w:r w:rsidR="009C37AA">
        <w:rPr>
          <w:rFonts w:ascii="Times New Roman" w:hAnsi="Times New Roman" w:cs="Times New Roman"/>
          <w:sz w:val="28"/>
          <w:szCs w:val="28"/>
        </w:rPr>
        <w:t>в декабре 1990</w:t>
      </w:r>
      <w:r>
        <w:rPr>
          <w:rFonts w:ascii="Times New Roman" w:hAnsi="Times New Roman" w:cs="Times New Roman"/>
          <w:sz w:val="28"/>
          <w:szCs w:val="28"/>
        </w:rPr>
        <w:t xml:space="preserve"> года решением общего собрания акционеров</w:t>
      </w:r>
      <w:r w:rsidR="009C37AA">
        <w:rPr>
          <w:rFonts w:ascii="Times New Roman" w:hAnsi="Times New Roman" w:cs="Times New Roman"/>
          <w:sz w:val="28"/>
          <w:szCs w:val="28"/>
        </w:rPr>
        <w:t>, а в январе 1991 году получил лицензию Центробанка РФ.</w:t>
      </w:r>
      <w:r w:rsidR="00D861DE">
        <w:rPr>
          <w:rFonts w:ascii="Times New Roman" w:hAnsi="Times New Roman" w:cs="Times New Roman"/>
          <w:sz w:val="28"/>
          <w:szCs w:val="28"/>
        </w:rPr>
        <w:t xml:space="preserve"> </w:t>
      </w:r>
      <w:r w:rsidR="00131019">
        <w:rPr>
          <w:rFonts w:ascii="Times New Roman" w:hAnsi="Times New Roman" w:cs="Times New Roman"/>
          <w:sz w:val="28"/>
          <w:szCs w:val="28"/>
        </w:rPr>
        <w:t xml:space="preserve">Уставный капитал </w:t>
      </w:r>
      <w:r w:rsidR="00713743">
        <w:rPr>
          <w:rFonts w:ascii="Times New Roman" w:hAnsi="Times New Roman" w:cs="Times New Roman"/>
          <w:sz w:val="28"/>
          <w:szCs w:val="28"/>
        </w:rPr>
        <w:t>«Альфа-</w:t>
      </w:r>
      <w:r w:rsidR="00131019">
        <w:rPr>
          <w:rFonts w:ascii="Times New Roman" w:hAnsi="Times New Roman" w:cs="Times New Roman"/>
          <w:sz w:val="28"/>
          <w:szCs w:val="28"/>
        </w:rPr>
        <w:t>банка</w:t>
      </w:r>
      <w:r w:rsidR="00713743">
        <w:rPr>
          <w:rFonts w:ascii="Times New Roman" w:hAnsi="Times New Roman" w:cs="Times New Roman"/>
          <w:sz w:val="28"/>
          <w:szCs w:val="28"/>
        </w:rPr>
        <w:t>»</w:t>
      </w:r>
      <w:r w:rsidR="00131019">
        <w:rPr>
          <w:rFonts w:ascii="Times New Roman" w:hAnsi="Times New Roman" w:cs="Times New Roman"/>
          <w:sz w:val="28"/>
          <w:szCs w:val="28"/>
        </w:rPr>
        <w:t xml:space="preserve"> составляет 59 58 623 тыс. руб.</w:t>
      </w:r>
      <w:r w:rsidR="00713743">
        <w:rPr>
          <w:rFonts w:ascii="Times New Roman" w:hAnsi="Times New Roman" w:cs="Times New Roman"/>
          <w:sz w:val="28"/>
          <w:szCs w:val="28"/>
        </w:rPr>
        <w:t xml:space="preserve"> По данным списка аффилированных лиц за второе полугодие 2021 года, величина уставного капитала контролируется на 99,99983% АО «АБ-Холдинг» и на 0,00017% - </w:t>
      </w:r>
      <w:r w:rsidR="00713743">
        <w:rPr>
          <w:rFonts w:ascii="Times New Roman" w:hAnsi="Times New Roman" w:cs="Times New Roman"/>
          <w:sz w:val="28"/>
          <w:szCs w:val="28"/>
          <w:lang w:val="en-US"/>
        </w:rPr>
        <w:t>ABH</w:t>
      </w:r>
      <w:r w:rsidR="00713743" w:rsidRPr="00713743">
        <w:rPr>
          <w:rFonts w:ascii="Times New Roman" w:hAnsi="Times New Roman" w:cs="Times New Roman"/>
          <w:sz w:val="28"/>
          <w:szCs w:val="28"/>
        </w:rPr>
        <w:t xml:space="preserve"> </w:t>
      </w:r>
      <w:r w:rsidR="00713743">
        <w:rPr>
          <w:rFonts w:ascii="Times New Roman" w:hAnsi="Times New Roman" w:cs="Times New Roman"/>
          <w:sz w:val="28"/>
          <w:szCs w:val="28"/>
          <w:lang w:val="en-US"/>
        </w:rPr>
        <w:t>Financial</w:t>
      </w:r>
      <w:r w:rsidR="00713743" w:rsidRPr="00713743">
        <w:rPr>
          <w:rFonts w:ascii="Times New Roman" w:hAnsi="Times New Roman" w:cs="Times New Roman"/>
          <w:sz w:val="28"/>
          <w:szCs w:val="28"/>
        </w:rPr>
        <w:t xml:space="preserve"> </w:t>
      </w:r>
      <w:r w:rsidR="00713743">
        <w:rPr>
          <w:rFonts w:ascii="Times New Roman" w:hAnsi="Times New Roman" w:cs="Times New Roman"/>
          <w:sz w:val="28"/>
          <w:szCs w:val="28"/>
          <w:lang w:val="en-US"/>
        </w:rPr>
        <w:t>Limited</w:t>
      </w:r>
      <w:r w:rsidR="00A15674">
        <w:rPr>
          <w:rFonts w:ascii="Times New Roman" w:hAnsi="Times New Roman" w:cs="Times New Roman"/>
          <w:sz w:val="28"/>
          <w:szCs w:val="28"/>
        </w:rPr>
        <w:t xml:space="preserve">, имеющими киприотское подданство. </w:t>
      </w:r>
      <w:r w:rsidR="00A454A1">
        <w:rPr>
          <w:rFonts w:ascii="Times New Roman" w:hAnsi="Times New Roman" w:cs="Times New Roman"/>
          <w:sz w:val="28"/>
          <w:szCs w:val="28"/>
        </w:rPr>
        <w:t>Все акции банка обыкновенные, номинальной стоимостью 1000 руб.</w:t>
      </w:r>
      <w:r w:rsidR="00661291">
        <w:rPr>
          <w:rFonts w:ascii="Times New Roman" w:hAnsi="Times New Roman" w:cs="Times New Roman"/>
          <w:sz w:val="28"/>
          <w:szCs w:val="28"/>
        </w:rPr>
        <w:t xml:space="preserve"> Руководство деятельность ОА «Альфа-банк» осуществляет Председатель Правления банка наряду с членами Правления банка.</w:t>
      </w:r>
    </w:p>
    <w:p w:rsidR="00417028" w:rsidRDefault="00417028"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Банк руководствуется нормативно-правовыми актами, действующими на территории страны. К основным документам, </w:t>
      </w:r>
      <w:r w:rsidR="00CA4DB0">
        <w:rPr>
          <w:rFonts w:ascii="Times New Roman" w:hAnsi="Times New Roman" w:cs="Times New Roman"/>
          <w:sz w:val="28"/>
          <w:szCs w:val="28"/>
        </w:rPr>
        <w:t>на основании</w:t>
      </w:r>
      <w:r>
        <w:rPr>
          <w:rFonts w:ascii="Times New Roman" w:hAnsi="Times New Roman" w:cs="Times New Roman"/>
          <w:sz w:val="28"/>
          <w:szCs w:val="28"/>
        </w:rPr>
        <w:t xml:space="preserve"> которы</w:t>
      </w:r>
      <w:r w:rsidR="00CA4DB0">
        <w:rPr>
          <w:rFonts w:ascii="Times New Roman" w:hAnsi="Times New Roman" w:cs="Times New Roman"/>
          <w:sz w:val="28"/>
          <w:szCs w:val="28"/>
        </w:rPr>
        <w:t>х</w:t>
      </w:r>
      <w:r>
        <w:rPr>
          <w:rFonts w:ascii="Times New Roman" w:hAnsi="Times New Roman" w:cs="Times New Roman"/>
          <w:sz w:val="28"/>
          <w:szCs w:val="28"/>
        </w:rPr>
        <w:t xml:space="preserve"> действует АО «Альфа-банк»</w:t>
      </w:r>
      <w:r w:rsidR="00741B57">
        <w:rPr>
          <w:rFonts w:ascii="Times New Roman" w:hAnsi="Times New Roman" w:cs="Times New Roman"/>
          <w:sz w:val="28"/>
          <w:szCs w:val="28"/>
        </w:rPr>
        <w:t>,</w:t>
      </w:r>
      <w:r>
        <w:rPr>
          <w:rFonts w:ascii="Times New Roman" w:hAnsi="Times New Roman" w:cs="Times New Roman"/>
          <w:sz w:val="28"/>
          <w:szCs w:val="28"/>
        </w:rPr>
        <w:t xml:space="preserve"> </w:t>
      </w:r>
      <w:r w:rsidR="00CA4DB0">
        <w:rPr>
          <w:rFonts w:ascii="Times New Roman" w:hAnsi="Times New Roman" w:cs="Times New Roman"/>
          <w:sz w:val="28"/>
          <w:szCs w:val="28"/>
        </w:rPr>
        <w:t>являются</w:t>
      </w:r>
      <w:r>
        <w:rPr>
          <w:rFonts w:ascii="Times New Roman" w:hAnsi="Times New Roman" w:cs="Times New Roman"/>
          <w:sz w:val="28"/>
          <w:szCs w:val="28"/>
        </w:rPr>
        <w:t xml:space="preserve">: </w:t>
      </w:r>
    </w:p>
    <w:p w:rsidR="00417028" w:rsidRDefault="00F05440" w:rsidP="00F054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17028">
        <w:rPr>
          <w:rFonts w:ascii="Times New Roman" w:hAnsi="Times New Roman" w:cs="Times New Roman"/>
          <w:sz w:val="28"/>
          <w:szCs w:val="28"/>
        </w:rPr>
        <w:t xml:space="preserve">1) Конституция РФ, </w:t>
      </w:r>
      <w:r>
        <w:rPr>
          <w:rFonts w:ascii="Times New Roman" w:hAnsi="Times New Roman" w:cs="Times New Roman"/>
          <w:sz w:val="28"/>
          <w:szCs w:val="28"/>
        </w:rPr>
        <w:t>обеспечива</w:t>
      </w:r>
      <w:r w:rsidR="00CA4DB0">
        <w:rPr>
          <w:rFonts w:ascii="Times New Roman" w:hAnsi="Times New Roman" w:cs="Times New Roman"/>
          <w:sz w:val="28"/>
          <w:szCs w:val="28"/>
        </w:rPr>
        <w:t>ющая</w:t>
      </w:r>
      <w:r>
        <w:rPr>
          <w:rFonts w:ascii="Times New Roman" w:hAnsi="Times New Roman" w:cs="Times New Roman"/>
          <w:sz w:val="28"/>
          <w:szCs w:val="28"/>
        </w:rPr>
        <w:t xml:space="preserve"> экономическое благополучие и защиту имущества граждан;</w:t>
      </w:r>
    </w:p>
    <w:p w:rsidR="00417028" w:rsidRDefault="00417028"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Гражданский кодекс РФ, где</w:t>
      </w:r>
      <w:r w:rsidR="00477A27">
        <w:rPr>
          <w:rFonts w:ascii="Times New Roman" w:hAnsi="Times New Roman" w:cs="Times New Roman"/>
          <w:sz w:val="28"/>
          <w:szCs w:val="28"/>
        </w:rPr>
        <w:t xml:space="preserve"> регулируются основные аспекты функционирования юридического лица, в качестве которого выступает банк, а также нормы гражданского права, действующие на территории РФ;</w:t>
      </w:r>
    </w:p>
    <w:p w:rsidR="00417028" w:rsidRDefault="00417028"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Федеральный Закон «О банках и банковской деятельности»</w:t>
      </w:r>
      <w:r w:rsidR="00F014E1">
        <w:rPr>
          <w:rFonts w:ascii="Times New Roman" w:hAnsi="Times New Roman" w:cs="Times New Roman"/>
          <w:sz w:val="28"/>
          <w:szCs w:val="28"/>
        </w:rPr>
        <w:t>, существенное значение в котором отводится</w:t>
      </w:r>
      <w:r w:rsidR="00D95475">
        <w:rPr>
          <w:rFonts w:ascii="Times New Roman" w:hAnsi="Times New Roman" w:cs="Times New Roman"/>
          <w:sz w:val="28"/>
          <w:szCs w:val="28"/>
        </w:rPr>
        <w:t xml:space="preserve"> деятельности банков и</w:t>
      </w:r>
      <w:r w:rsidR="00166432">
        <w:rPr>
          <w:rFonts w:ascii="Times New Roman" w:hAnsi="Times New Roman" w:cs="Times New Roman"/>
          <w:sz w:val="28"/>
          <w:szCs w:val="28"/>
        </w:rPr>
        <w:t xml:space="preserve"> порядку лицензирования банковских операций</w:t>
      </w:r>
      <w:r w:rsidR="009970A1">
        <w:rPr>
          <w:rStyle w:val="a7"/>
          <w:rFonts w:ascii="Times New Roman" w:hAnsi="Times New Roman" w:cs="Times New Roman"/>
          <w:sz w:val="28"/>
          <w:szCs w:val="28"/>
        </w:rPr>
        <w:footnoteReference w:id="7"/>
      </w:r>
      <w:r w:rsidR="00D95475">
        <w:rPr>
          <w:rFonts w:ascii="Times New Roman" w:hAnsi="Times New Roman" w:cs="Times New Roman"/>
          <w:sz w:val="28"/>
          <w:szCs w:val="28"/>
        </w:rPr>
        <w:t>;</w:t>
      </w:r>
    </w:p>
    <w:p w:rsidR="00417028" w:rsidRDefault="00417028"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Федеральный закон «О Центральном банке Российской Федерации (Банк России)»</w:t>
      </w:r>
      <w:r w:rsidR="00D95475">
        <w:rPr>
          <w:rFonts w:ascii="Times New Roman" w:hAnsi="Times New Roman" w:cs="Times New Roman"/>
          <w:sz w:val="28"/>
          <w:szCs w:val="28"/>
        </w:rPr>
        <w:t>, имеющий прямое отношение к регулированию финансового рынка и определяющий порядок действий Банка России, проводимую им денежно-кредитную политику, политику банко</w:t>
      </w:r>
      <w:r w:rsidR="00F05440">
        <w:rPr>
          <w:rFonts w:ascii="Times New Roman" w:hAnsi="Times New Roman" w:cs="Times New Roman"/>
          <w:sz w:val="28"/>
          <w:szCs w:val="28"/>
        </w:rPr>
        <w:t>вского регулирования и надзора;</w:t>
      </w:r>
    </w:p>
    <w:p w:rsidR="00417028" w:rsidRDefault="00417028"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Федеральный закон «Об акционерных обществах»</w:t>
      </w:r>
      <w:r w:rsidR="00F014E1">
        <w:rPr>
          <w:rFonts w:ascii="Times New Roman" w:hAnsi="Times New Roman" w:cs="Times New Roman"/>
          <w:sz w:val="28"/>
          <w:szCs w:val="28"/>
        </w:rPr>
        <w:t>,</w:t>
      </w:r>
      <w:r w:rsidR="00CA4DB0">
        <w:rPr>
          <w:rFonts w:ascii="Times New Roman" w:hAnsi="Times New Roman" w:cs="Times New Roman"/>
          <w:sz w:val="28"/>
          <w:szCs w:val="28"/>
        </w:rPr>
        <w:t xml:space="preserve"> </w:t>
      </w:r>
      <w:r w:rsidR="00F014E1">
        <w:rPr>
          <w:rFonts w:ascii="Times New Roman" w:hAnsi="Times New Roman" w:cs="Times New Roman"/>
          <w:sz w:val="28"/>
          <w:szCs w:val="28"/>
        </w:rPr>
        <w:t>устанавлива</w:t>
      </w:r>
      <w:r w:rsidR="00CA4DB0">
        <w:rPr>
          <w:rFonts w:ascii="Times New Roman" w:hAnsi="Times New Roman" w:cs="Times New Roman"/>
          <w:sz w:val="28"/>
          <w:szCs w:val="28"/>
        </w:rPr>
        <w:t>ющий</w:t>
      </w:r>
      <w:r w:rsidR="00F014E1">
        <w:rPr>
          <w:rFonts w:ascii="Times New Roman" w:hAnsi="Times New Roman" w:cs="Times New Roman"/>
          <w:sz w:val="28"/>
          <w:szCs w:val="28"/>
        </w:rPr>
        <w:t xml:space="preserve"> порядок создания, работы и прекращения действия акционерных обществ</w:t>
      </w:r>
      <w:r w:rsidR="00D66858">
        <w:rPr>
          <w:rFonts w:ascii="Times New Roman" w:hAnsi="Times New Roman" w:cs="Times New Roman"/>
          <w:sz w:val="28"/>
          <w:szCs w:val="28"/>
        </w:rPr>
        <w:t xml:space="preserve"> как одной из основных форм образования коммерческих банков</w:t>
      </w:r>
      <w:r w:rsidR="00F014E1">
        <w:rPr>
          <w:rFonts w:ascii="Times New Roman" w:hAnsi="Times New Roman" w:cs="Times New Roman"/>
          <w:sz w:val="28"/>
          <w:szCs w:val="28"/>
        </w:rPr>
        <w:t>, а также порядок открытия им филиалов и предст</w:t>
      </w:r>
      <w:r w:rsidR="00D95475">
        <w:rPr>
          <w:rFonts w:ascii="Times New Roman" w:hAnsi="Times New Roman" w:cs="Times New Roman"/>
          <w:sz w:val="28"/>
          <w:szCs w:val="28"/>
        </w:rPr>
        <w:t>а</w:t>
      </w:r>
      <w:r w:rsidR="00F014E1">
        <w:rPr>
          <w:rFonts w:ascii="Times New Roman" w:hAnsi="Times New Roman" w:cs="Times New Roman"/>
          <w:sz w:val="28"/>
          <w:szCs w:val="28"/>
        </w:rPr>
        <w:t>вительств;</w:t>
      </w:r>
    </w:p>
    <w:p w:rsidR="00741B57" w:rsidRDefault="00741B57"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Закон Российской Федерации «О государственной тайне», </w:t>
      </w:r>
      <w:r w:rsidR="00CA4DB0">
        <w:rPr>
          <w:rFonts w:ascii="Times New Roman" w:hAnsi="Times New Roman" w:cs="Times New Roman"/>
          <w:sz w:val="28"/>
          <w:szCs w:val="28"/>
        </w:rPr>
        <w:t>в рамках соблюдения</w:t>
      </w:r>
      <w:r>
        <w:rPr>
          <w:rFonts w:ascii="Times New Roman" w:hAnsi="Times New Roman" w:cs="Times New Roman"/>
          <w:sz w:val="28"/>
          <w:szCs w:val="28"/>
        </w:rPr>
        <w:t xml:space="preserve"> которо</w:t>
      </w:r>
      <w:r w:rsidR="00CA4DB0">
        <w:rPr>
          <w:rFonts w:ascii="Times New Roman" w:hAnsi="Times New Roman" w:cs="Times New Roman"/>
          <w:sz w:val="28"/>
          <w:szCs w:val="28"/>
        </w:rPr>
        <w:t>го</w:t>
      </w:r>
      <w:r>
        <w:rPr>
          <w:rFonts w:ascii="Times New Roman" w:hAnsi="Times New Roman" w:cs="Times New Roman"/>
          <w:sz w:val="28"/>
          <w:szCs w:val="28"/>
        </w:rPr>
        <w:t xml:space="preserve"> банк обязуется не разглашать сведения государственной тайны</w:t>
      </w:r>
      <w:r w:rsidR="00D66858">
        <w:rPr>
          <w:rFonts w:ascii="Times New Roman" w:hAnsi="Times New Roman" w:cs="Times New Roman"/>
          <w:sz w:val="28"/>
          <w:szCs w:val="28"/>
        </w:rPr>
        <w:t xml:space="preserve"> и сохранять их даже в случае реорганизации и ликвидации;</w:t>
      </w:r>
    </w:p>
    <w:p w:rsidR="00417028" w:rsidRDefault="00741B57"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17028">
        <w:rPr>
          <w:rFonts w:ascii="Times New Roman" w:hAnsi="Times New Roman" w:cs="Times New Roman"/>
          <w:sz w:val="28"/>
          <w:szCs w:val="28"/>
        </w:rPr>
        <w:t>) Нормативные акты Банка России</w:t>
      </w:r>
      <w:r w:rsidR="00D66858">
        <w:rPr>
          <w:rFonts w:ascii="Times New Roman" w:hAnsi="Times New Roman" w:cs="Times New Roman"/>
          <w:sz w:val="28"/>
          <w:szCs w:val="28"/>
        </w:rPr>
        <w:t>, куда входят приказы, указания, разъяснения, информационные пи</w:t>
      </w:r>
      <w:r w:rsidR="00E104EE">
        <w:rPr>
          <w:rFonts w:ascii="Times New Roman" w:hAnsi="Times New Roman" w:cs="Times New Roman"/>
          <w:sz w:val="28"/>
          <w:szCs w:val="28"/>
        </w:rPr>
        <w:t>сьма, методические рекомендации и другие акты, принимаемые Центробанком РФ</w:t>
      </w:r>
      <w:r w:rsidR="00D66858">
        <w:rPr>
          <w:rFonts w:ascii="Times New Roman" w:hAnsi="Times New Roman" w:cs="Times New Roman"/>
          <w:sz w:val="28"/>
          <w:szCs w:val="28"/>
        </w:rPr>
        <w:t xml:space="preserve"> </w:t>
      </w:r>
      <w:r w:rsidR="00E104EE">
        <w:rPr>
          <w:rFonts w:ascii="Times New Roman" w:hAnsi="Times New Roman" w:cs="Times New Roman"/>
          <w:sz w:val="28"/>
          <w:szCs w:val="28"/>
        </w:rPr>
        <w:t>в рамках полномочий</w:t>
      </w:r>
      <w:r w:rsidR="00CA4DB0">
        <w:rPr>
          <w:rFonts w:ascii="Times New Roman" w:hAnsi="Times New Roman" w:cs="Times New Roman"/>
          <w:sz w:val="28"/>
          <w:szCs w:val="28"/>
        </w:rPr>
        <w:t>, принимаемые Альфа-банком как прямые руководства к действию</w:t>
      </w:r>
      <w:r w:rsidR="00E104EE">
        <w:rPr>
          <w:rStyle w:val="a7"/>
          <w:rFonts w:ascii="Times New Roman" w:hAnsi="Times New Roman" w:cs="Times New Roman"/>
          <w:sz w:val="28"/>
          <w:szCs w:val="28"/>
        </w:rPr>
        <w:footnoteReference w:id="8"/>
      </w:r>
      <w:r w:rsidR="00E104EE">
        <w:rPr>
          <w:rFonts w:ascii="Times New Roman" w:hAnsi="Times New Roman" w:cs="Times New Roman"/>
          <w:sz w:val="28"/>
          <w:szCs w:val="28"/>
        </w:rPr>
        <w:t>;</w:t>
      </w:r>
    </w:p>
    <w:p w:rsidR="00417028" w:rsidRDefault="00741B57" w:rsidP="000033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17028">
        <w:rPr>
          <w:rFonts w:ascii="Times New Roman" w:hAnsi="Times New Roman" w:cs="Times New Roman"/>
          <w:sz w:val="28"/>
          <w:szCs w:val="28"/>
        </w:rPr>
        <w:t>) Устав</w:t>
      </w:r>
      <w:r w:rsidR="005735BD">
        <w:rPr>
          <w:rFonts w:ascii="Times New Roman" w:hAnsi="Times New Roman" w:cs="Times New Roman"/>
          <w:sz w:val="28"/>
          <w:szCs w:val="28"/>
        </w:rPr>
        <w:t xml:space="preserve"> АО «Альфа-банк»,</w:t>
      </w:r>
      <w:r w:rsidR="00CA4DB0">
        <w:rPr>
          <w:rFonts w:ascii="Times New Roman" w:hAnsi="Times New Roman" w:cs="Times New Roman"/>
          <w:sz w:val="28"/>
          <w:szCs w:val="28"/>
        </w:rPr>
        <w:t xml:space="preserve"> где отражены права и обязанности акционеров банка, реестр акционеров, уставный капитал, цели и задачи банка и т.д.</w:t>
      </w:r>
    </w:p>
    <w:p w:rsidR="00741B57" w:rsidRDefault="00741B57" w:rsidP="005A66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АО «Альфа-банк» является крупнейшим банком среди кредитных учреждений финансового сектора и предоставляет </w:t>
      </w:r>
      <w:r w:rsidRPr="00003349">
        <w:rPr>
          <w:rFonts w:ascii="Times New Roman" w:hAnsi="Times New Roman" w:cs="Times New Roman"/>
          <w:sz w:val="28"/>
          <w:szCs w:val="28"/>
        </w:rPr>
        <w:t>банковски</w:t>
      </w:r>
      <w:r>
        <w:rPr>
          <w:rFonts w:ascii="Times New Roman" w:hAnsi="Times New Roman" w:cs="Times New Roman"/>
          <w:sz w:val="28"/>
          <w:szCs w:val="28"/>
        </w:rPr>
        <w:t xml:space="preserve">е операции по обслуживанию </w:t>
      </w:r>
      <w:r w:rsidRPr="00003349">
        <w:rPr>
          <w:rFonts w:ascii="Times New Roman" w:hAnsi="Times New Roman" w:cs="Times New Roman"/>
          <w:sz w:val="28"/>
          <w:szCs w:val="28"/>
        </w:rPr>
        <w:t xml:space="preserve">частных и корпоративных клиентов, </w:t>
      </w:r>
      <w:r>
        <w:rPr>
          <w:rFonts w:ascii="Times New Roman" w:hAnsi="Times New Roman" w:cs="Times New Roman"/>
          <w:sz w:val="28"/>
          <w:szCs w:val="28"/>
        </w:rPr>
        <w:t xml:space="preserve">ведет </w:t>
      </w:r>
      <w:r w:rsidRPr="00003349">
        <w:rPr>
          <w:rFonts w:ascii="Times New Roman" w:hAnsi="Times New Roman" w:cs="Times New Roman"/>
          <w:sz w:val="28"/>
          <w:szCs w:val="28"/>
        </w:rPr>
        <w:t>инвестиционный бизнес</w:t>
      </w:r>
      <w:r>
        <w:rPr>
          <w:rFonts w:ascii="Times New Roman" w:hAnsi="Times New Roman" w:cs="Times New Roman"/>
          <w:sz w:val="28"/>
          <w:szCs w:val="28"/>
        </w:rPr>
        <w:t xml:space="preserve"> и осуществляет</w:t>
      </w:r>
      <w:r w:rsidRPr="00003349">
        <w:rPr>
          <w:rFonts w:ascii="Times New Roman" w:hAnsi="Times New Roman" w:cs="Times New Roman"/>
          <w:sz w:val="28"/>
          <w:szCs w:val="28"/>
        </w:rPr>
        <w:t xml:space="preserve"> торговое финансирование</w:t>
      </w:r>
      <w:r>
        <w:rPr>
          <w:rFonts w:ascii="Times New Roman" w:hAnsi="Times New Roman" w:cs="Times New Roman"/>
          <w:sz w:val="28"/>
          <w:szCs w:val="28"/>
        </w:rPr>
        <w:t xml:space="preserve"> в рамках достижения поставленных целей </w:t>
      </w:r>
      <w:r w:rsidR="005A6631">
        <w:rPr>
          <w:rFonts w:ascii="Times New Roman" w:hAnsi="Times New Roman" w:cs="Times New Roman"/>
          <w:sz w:val="28"/>
          <w:szCs w:val="28"/>
        </w:rPr>
        <w:t>и видов деятельности (Рис.5</w:t>
      </w:r>
      <w:r>
        <w:rPr>
          <w:rFonts w:ascii="Times New Roman" w:hAnsi="Times New Roman" w:cs="Times New Roman"/>
          <w:sz w:val="28"/>
          <w:szCs w:val="28"/>
        </w:rPr>
        <w:t>)</w:t>
      </w:r>
      <w:r w:rsidR="005A6631">
        <w:rPr>
          <w:rStyle w:val="a7"/>
          <w:rFonts w:ascii="Times New Roman" w:hAnsi="Times New Roman" w:cs="Times New Roman"/>
          <w:sz w:val="28"/>
          <w:szCs w:val="28"/>
        </w:rPr>
        <w:footnoteReference w:id="9"/>
      </w:r>
      <w:r>
        <w:rPr>
          <w:rFonts w:ascii="Times New Roman" w:hAnsi="Times New Roman" w:cs="Times New Roman"/>
          <w:sz w:val="28"/>
          <w:szCs w:val="28"/>
        </w:rPr>
        <w:t xml:space="preserve">. </w:t>
      </w:r>
    </w:p>
    <w:p w:rsidR="00741B57" w:rsidRDefault="00741B57" w:rsidP="00741B5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305550" cy="1200150"/>
            <wp:effectExtent l="11430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741B57" w:rsidRDefault="005A6631" w:rsidP="00131019">
      <w:pPr>
        <w:spacing w:before="120" w:after="240" w:line="240" w:lineRule="auto"/>
        <w:jc w:val="center"/>
        <w:rPr>
          <w:rFonts w:ascii="Times New Roman" w:hAnsi="Times New Roman" w:cs="Times New Roman"/>
          <w:sz w:val="28"/>
          <w:szCs w:val="28"/>
        </w:rPr>
      </w:pPr>
      <w:r>
        <w:rPr>
          <w:rFonts w:ascii="Times New Roman" w:hAnsi="Times New Roman" w:cs="Times New Roman"/>
          <w:sz w:val="28"/>
          <w:szCs w:val="28"/>
        </w:rPr>
        <w:t>Рисунок 5</w:t>
      </w:r>
      <w:r w:rsidR="00741B57">
        <w:rPr>
          <w:rFonts w:ascii="Times New Roman" w:hAnsi="Times New Roman" w:cs="Times New Roman"/>
          <w:sz w:val="28"/>
          <w:szCs w:val="28"/>
        </w:rPr>
        <w:t xml:space="preserve"> – Основные цели АО «Альфа-банк»</w:t>
      </w:r>
    </w:p>
    <w:p w:rsidR="00131019" w:rsidRDefault="00131019" w:rsidP="005A6631">
      <w:pPr>
        <w:spacing w:before="120" w:after="24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Для достижения поставленных целей АО «Альфа-банк» </w:t>
      </w:r>
      <w:r w:rsidR="00A15674">
        <w:rPr>
          <w:rFonts w:ascii="Times New Roman" w:hAnsi="Times New Roman" w:cs="Times New Roman"/>
          <w:sz w:val="28"/>
          <w:szCs w:val="28"/>
        </w:rPr>
        <w:t xml:space="preserve">выполняет различные виды деятельности (Рис. </w:t>
      </w:r>
      <w:r w:rsidR="005A6631">
        <w:rPr>
          <w:rFonts w:ascii="Times New Roman" w:hAnsi="Times New Roman" w:cs="Times New Roman"/>
          <w:sz w:val="28"/>
          <w:szCs w:val="28"/>
        </w:rPr>
        <w:t>6</w:t>
      </w:r>
      <w:r w:rsidR="00A15674">
        <w:rPr>
          <w:rFonts w:ascii="Times New Roman" w:hAnsi="Times New Roman" w:cs="Times New Roman"/>
          <w:sz w:val="28"/>
          <w:szCs w:val="28"/>
        </w:rPr>
        <w:t>).</w:t>
      </w:r>
    </w:p>
    <w:p w:rsidR="00A15674" w:rsidRDefault="00A15674" w:rsidP="00131019">
      <w:pPr>
        <w:spacing w:before="120" w:after="24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315075" cy="2219325"/>
            <wp:effectExtent l="19050" t="0" r="95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A43402" w:rsidRDefault="005A6631" w:rsidP="00A43402">
      <w:pPr>
        <w:spacing w:before="120" w:after="240" w:line="240" w:lineRule="auto"/>
        <w:jc w:val="center"/>
        <w:rPr>
          <w:rFonts w:ascii="Times New Roman" w:hAnsi="Times New Roman" w:cs="Times New Roman"/>
          <w:sz w:val="28"/>
          <w:szCs w:val="28"/>
        </w:rPr>
      </w:pPr>
      <w:r>
        <w:rPr>
          <w:rFonts w:ascii="Times New Roman" w:hAnsi="Times New Roman" w:cs="Times New Roman"/>
          <w:sz w:val="28"/>
          <w:szCs w:val="28"/>
        </w:rPr>
        <w:t>Рисунок 6</w:t>
      </w:r>
      <w:r w:rsidR="00A43402">
        <w:rPr>
          <w:rFonts w:ascii="Times New Roman" w:hAnsi="Times New Roman" w:cs="Times New Roman"/>
          <w:sz w:val="28"/>
          <w:szCs w:val="28"/>
        </w:rPr>
        <w:t xml:space="preserve"> – Основные виды деятельности АО «Альфа-банк»</w:t>
      </w:r>
    </w:p>
    <w:p w:rsidR="00A43402" w:rsidRDefault="00467897" w:rsidP="00A43402">
      <w:pPr>
        <w:spacing w:before="120" w:after="24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Следует отметить, что лицензия АО «Альфа-банк», выданная Центробанком РФ, позволяет осуществлять</w:t>
      </w:r>
      <w:r w:rsidR="007F7D1A">
        <w:rPr>
          <w:rFonts w:ascii="Times New Roman" w:hAnsi="Times New Roman" w:cs="Times New Roman"/>
          <w:sz w:val="28"/>
          <w:szCs w:val="28"/>
        </w:rPr>
        <w:t xml:space="preserve"> банковские операции</w:t>
      </w:r>
      <w:r w:rsidR="005A6631">
        <w:rPr>
          <w:rFonts w:ascii="Times New Roman" w:hAnsi="Times New Roman" w:cs="Times New Roman"/>
          <w:sz w:val="28"/>
          <w:szCs w:val="28"/>
        </w:rPr>
        <w:t xml:space="preserve"> (Рис .7)</w:t>
      </w:r>
      <w:r w:rsidR="005A6631">
        <w:rPr>
          <w:rStyle w:val="a7"/>
          <w:rFonts w:ascii="Times New Roman" w:hAnsi="Times New Roman" w:cs="Times New Roman"/>
          <w:sz w:val="28"/>
          <w:szCs w:val="28"/>
        </w:rPr>
        <w:footnoteReference w:id="10"/>
      </w:r>
      <w:r w:rsidR="007F7D1A">
        <w:rPr>
          <w:rFonts w:ascii="Times New Roman" w:hAnsi="Times New Roman" w:cs="Times New Roman"/>
          <w:sz w:val="28"/>
          <w:szCs w:val="28"/>
        </w:rPr>
        <w:t>. При этом ведется обслуживание физических и юридических лиц, включая нерезидентов РФ.</w:t>
      </w:r>
    </w:p>
    <w:p w:rsidR="007F7D1A" w:rsidRDefault="007F7D1A" w:rsidP="00A43402">
      <w:pPr>
        <w:spacing w:before="120" w:after="24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381750" cy="2790825"/>
            <wp:effectExtent l="1905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E66197" w:rsidRDefault="005A6631" w:rsidP="00E66197">
      <w:pPr>
        <w:spacing w:before="120" w:after="240" w:line="240" w:lineRule="auto"/>
        <w:jc w:val="center"/>
        <w:rPr>
          <w:rFonts w:ascii="Times New Roman" w:hAnsi="Times New Roman" w:cs="Times New Roman"/>
          <w:sz w:val="28"/>
          <w:szCs w:val="28"/>
        </w:rPr>
      </w:pPr>
      <w:r>
        <w:rPr>
          <w:rFonts w:ascii="Times New Roman" w:hAnsi="Times New Roman" w:cs="Times New Roman"/>
          <w:sz w:val="28"/>
          <w:szCs w:val="28"/>
        </w:rPr>
        <w:t>Рисунок 7</w:t>
      </w:r>
      <w:r w:rsidR="00E66197">
        <w:rPr>
          <w:rFonts w:ascii="Times New Roman" w:hAnsi="Times New Roman" w:cs="Times New Roman"/>
          <w:sz w:val="28"/>
          <w:szCs w:val="28"/>
        </w:rPr>
        <w:t xml:space="preserve"> – Виды основных банковских операций АО «Альфа-банк»</w:t>
      </w:r>
    </w:p>
    <w:p w:rsidR="00A454A1" w:rsidRDefault="00A454A1" w:rsidP="00A45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Банковские операции АО «Альфа-банк» осуществляет в рублях и иностранной валюте, а сделки с драгоценными металлами проводятся с золотом, серебром, платиной и палладием в слитках и монетах, за исключением случаев, когда они размещены на банковских счетах. Также банк осуществляет выпуск, куплю-продажу, хранение и учет ценных бумаг.</w:t>
      </w:r>
    </w:p>
    <w:p w:rsidR="00A454A1" w:rsidRDefault="00A454A1" w:rsidP="007D7E43">
      <w:pPr>
        <w:spacing w:after="24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АО «Альфа-банк» - специализированная кредитно-финансовая организация, </w:t>
      </w:r>
      <w:r w:rsidR="00661291">
        <w:rPr>
          <w:rFonts w:ascii="Times New Roman" w:hAnsi="Times New Roman" w:cs="Times New Roman"/>
          <w:sz w:val="28"/>
          <w:szCs w:val="28"/>
        </w:rPr>
        <w:t xml:space="preserve">действующая в рамках российского законодательства и осуществляющая весь спектр банковских операций при участии физических и юридических лиц. </w:t>
      </w:r>
      <w:r>
        <w:rPr>
          <w:rFonts w:ascii="Times New Roman" w:hAnsi="Times New Roman" w:cs="Times New Roman"/>
          <w:sz w:val="28"/>
          <w:szCs w:val="28"/>
        </w:rPr>
        <w:t xml:space="preserve"> </w:t>
      </w:r>
      <w:r w:rsidR="00661291">
        <w:rPr>
          <w:rFonts w:ascii="Times New Roman" w:hAnsi="Times New Roman" w:cs="Times New Roman"/>
          <w:sz w:val="28"/>
          <w:szCs w:val="28"/>
        </w:rPr>
        <w:t>По своей организационно-правовой форме представлена акционерным обществом, действующим на основании устава. Как коммерческая организация АО «Альфа-банк» заинтересован</w:t>
      </w:r>
      <w:r w:rsidR="0030482D">
        <w:rPr>
          <w:rFonts w:ascii="Times New Roman" w:hAnsi="Times New Roman" w:cs="Times New Roman"/>
          <w:sz w:val="28"/>
          <w:szCs w:val="28"/>
        </w:rPr>
        <w:t>а</w:t>
      </w:r>
      <w:r w:rsidR="00661291">
        <w:rPr>
          <w:rFonts w:ascii="Times New Roman" w:hAnsi="Times New Roman" w:cs="Times New Roman"/>
          <w:sz w:val="28"/>
          <w:szCs w:val="28"/>
        </w:rPr>
        <w:t xml:space="preserve"> в получении прибыли посредством выполнения основных видов деятельности</w:t>
      </w:r>
      <w:r w:rsidR="0030482D">
        <w:rPr>
          <w:rFonts w:ascii="Times New Roman" w:hAnsi="Times New Roman" w:cs="Times New Roman"/>
          <w:sz w:val="28"/>
          <w:szCs w:val="28"/>
        </w:rPr>
        <w:t xml:space="preserve"> и учета общественных интересов и предпочтений клиентов</w:t>
      </w:r>
      <w:r w:rsidR="00661291">
        <w:rPr>
          <w:rFonts w:ascii="Times New Roman" w:hAnsi="Times New Roman" w:cs="Times New Roman"/>
          <w:sz w:val="28"/>
          <w:szCs w:val="28"/>
        </w:rPr>
        <w:t>.</w:t>
      </w:r>
    </w:p>
    <w:p w:rsidR="007D7E43" w:rsidRPr="0030482D" w:rsidRDefault="005B078C" w:rsidP="005B078C">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7D7E43" w:rsidRPr="0030482D">
        <w:rPr>
          <w:rFonts w:ascii="Times New Roman" w:hAnsi="Times New Roman" w:cs="Times New Roman"/>
          <w:b/>
          <w:sz w:val="28"/>
          <w:szCs w:val="28"/>
        </w:rPr>
        <w:t>2.</w:t>
      </w:r>
      <w:r>
        <w:rPr>
          <w:rFonts w:ascii="Times New Roman" w:hAnsi="Times New Roman" w:cs="Times New Roman"/>
          <w:b/>
          <w:sz w:val="28"/>
          <w:szCs w:val="28"/>
        </w:rPr>
        <w:t>2.</w:t>
      </w:r>
      <w:r w:rsidR="007D7E43" w:rsidRPr="0030482D">
        <w:rPr>
          <w:rFonts w:ascii="Times New Roman" w:hAnsi="Times New Roman" w:cs="Times New Roman"/>
          <w:b/>
          <w:sz w:val="28"/>
          <w:szCs w:val="28"/>
        </w:rPr>
        <w:t xml:space="preserve"> </w:t>
      </w:r>
      <w:r w:rsidR="00877E36">
        <w:rPr>
          <w:rFonts w:ascii="Times New Roman" w:hAnsi="Times New Roman" w:cs="Times New Roman"/>
          <w:b/>
          <w:sz w:val="28"/>
          <w:szCs w:val="28"/>
        </w:rPr>
        <w:t>О</w:t>
      </w:r>
      <w:r>
        <w:rPr>
          <w:rFonts w:ascii="Times New Roman" w:hAnsi="Times New Roman" w:cs="Times New Roman"/>
          <w:b/>
          <w:sz w:val="28"/>
          <w:szCs w:val="28"/>
        </w:rPr>
        <w:t xml:space="preserve">ценка эффективности деятельности </w:t>
      </w:r>
      <w:r w:rsidR="007D7E43" w:rsidRPr="0030482D">
        <w:rPr>
          <w:rFonts w:ascii="Times New Roman" w:hAnsi="Times New Roman" w:cs="Times New Roman"/>
          <w:b/>
          <w:sz w:val="28"/>
          <w:szCs w:val="28"/>
        </w:rPr>
        <w:t>АО «А</w:t>
      </w:r>
      <w:r>
        <w:rPr>
          <w:rFonts w:ascii="Times New Roman" w:hAnsi="Times New Roman" w:cs="Times New Roman"/>
          <w:b/>
          <w:sz w:val="28"/>
          <w:szCs w:val="28"/>
        </w:rPr>
        <w:t>льфа-банк</w:t>
      </w:r>
      <w:r w:rsidR="007D7E43" w:rsidRPr="0030482D">
        <w:rPr>
          <w:rFonts w:ascii="Times New Roman" w:hAnsi="Times New Roman" w:cs="Times New Roman"/>
          <w:b/>
          <w:sz w:val="28"/>
          <w:szCs w:val="28"/>
        </w:rPr>
        <w:t>»</w:t>
      </w:r>
    </w:p>
    <w:p w:rsidR="005B078C" w:rsidRPr="00ED4000" w:rsidRDefault="005B078C" w:rsidP="005B07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 </w:t>
      </w:r>
      <w:r w:rsidRPr="00003349">
        <w:rPr>
          <w:rFonts w:ascii="Times New Roman" w:hAnsi="Times New Roman" w:cs="Times New Roman"/>
          <w:sz w:val="28"/>
          <w:szCs w:val="28"/>
        </w:rPr>
        <w:t xml:space="preserve">«Альфа-Банк» </w:t>
      </w:r>
      <w:r>
        <w:rPr>
          <w:rFonts w:ascii="Times New Roman" w:hAnsi="Times New Roman" w:cs="Times New Roman"/>
          <w:sz w:val="28"/>
          <w:szCs w:val="28"/>
        </w:rPr>
        <w:t>сегодня лидер среди частных банков в системе</w:t>
      </w:r>
      <w:r w:rsidRPr="00003349">
        <w:rPr>
          <w:rFonts w:ascii="Times New Roman" w:hAnsi="Times New Roman" w:cs="Times New Roman"/>
          <w:sz w:val="28"/>
          <w:szCs w:val="28"/>
        </w:rPr>
        <w:t xml:space="preserve"> российского </w:t>
      </w:r>
      <w:r>
        <w:rPr>
          <w:rFonts w:ascii="Times New Roman" w:hAnsi="Times New Roman" w:cs="Times New Roman"/>
          <w:sz w:val="28"/>
          <w:szCs w:val="28"/>
        </w:rPr>
        <w:t>финансового рынка</w:t>
      </w:r>
      <w:r w:rsidRPr="00003349">
        <w:rPr>
          <w:rFonts w:ascii="Times New Roman" w:hAnsi="Times New Roman" w:cs="Times New Roman"/>
          <w:sz w:val="28"/>
          <w:szCs w:val="28"/>
        </w:rPr>
        <w:t xml:space="preserve"> по размеру совокупного капитала, кредитному портфелю и средствам клиентов.</w:t>
      </w:r>
      <w:r>
        <w:rPr>
          <w:rFonts w:ascii="Times New Roman" w:hAnsi="Times New Roman" w:cs="Times New Roman"/>
          <w:sz w:val="28"/>
          <w:szCs w:val="28"/>
        </w:rPr>
        <w:t xml:space="preserve"> </w:t>
      </w:r>
      <w:r w:rsidRPr="00ED4000">
        <w:rPr>
          <w:rFonts w:ascii="Times New Roman" w:hAnsi="Times New Roman" w:cs="Times New Roman"/>
          <w:sz w:val="28"/>
          <w:szCs w:val="28"/>
        </w:rPr>
        <w:t>Стратегическими приоритетами «Альфа-Банк» являются: поддержание статуса банка с позиции надежности и качества активов, клиентоориентированность и качество обслуживания, внедрение технологий, эффективность и интеграци</w:t>
      </w:r>
      <w:r>
        <w:rPr>
          <w:rFonts w:ascii="Times New Roman" w:hAnsi="Times New Roman" w:cs="Times New Roman"/>
          <w:sz w:val="28"/>
          <w:szCs w:val="28"/>
        </w:rPr>
        <w:t>я</w:t>
      </w:r>
      <w:r w:rsidRPr="00ED4000">
        <w:rPr>
          <w:rFonts w:ascii="Times New Roman" w:hAnsi="Times New Roman" w:cs="Times New Roman"/>
          <w:sz w:val="28"/>
          <w:szCs w:val="28"/>
        </w:rPr>
        <w:t xml:space="preserve"> бизнеса.</w:t>
      </w:r>
    </w:p>
    <w:p w:rsidR="00347EC1" w:rsidRDefault="005B078C" w:rsidP="003A3994">
      <w:pPr>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ab/>
      </w:r>
      <w:r w:rsidR="0030482D" w:rsidRPr="00347EC1">
        <w:rPr>
          <w:rFonts w:ascii="Times New Roman" w:hAnsi="Times New Roman" w:cs="Times New Roman"/>
          <w:sz w:val="28"/>
          <w:szCs w:val="28"/>
        </w:rPr>
        <w:t xml:space="preserve">В </w:t>
      </w:r>
      <w:r w:rsidRPr="00347EC1">
        <w:rPr>
          <w:rFonts w:ascii="Times New Roman" w:hAnsi="Times New Roman" w:cs="Times New Roman"/>
          <w:sz w:val="28"/>
          <w:szCs w:val="28"/>
        </w:rPr>
        <w:t>своей деятельности А</w:t>
      </w:r>
      <w:r w:rsidR="0030482D" w:rsidRPr="00347EC1">
        <w:rPr>
          <w:rFonts w:ascii="Times New Roman" w:hAnsi="Times New Roman" w:cs="Times New Roman"/>
          <w:sz w:val="28"/>
          <w:szCs w:val="28"/>
        </w:rPr>
        <w:t>О «Альфа-банк»</w:t>
      </w:r>
      <w:r w:rsidR="00D97781" w:rsidRPr="00347EC1">
        <w:rPr>
          <w:rFonts w:ascii="Arial" w:hAnsi="Arial" w:cs="Arial"/>
          <w:sz w:val="21"/>
          <w:szCs w:val="21"/>
          <w:shd w:val="clear" w:color="auto" w:fill="FFFFFF"/>
        </w:rPr>
        <w:t xml:space="preserve"> </w:t>
      </w:r>
      <w:r w:rsidR="00ED4000" w:rsidRPr="00347EC1">
        <w:rPr>
          <w:rFonts w:ascii="Times New Roman" w:hAnsi="Times New Roman" w:cs="Times New Roman"/>
          <w:sz w:val="28"/>
          <w:szCs w:val="28"/>
          <w:shd w:val="clear" w:color="auto" w:fill="FFFFFF"/>
        </w:rPr>
        <w:t>использует</w:t>
      </w:r>
      <w:r w:rsidR="00ED4000" w:rsidRPr="00347EC1">
        <w:rPr>
          <w:rFonts w:ascii="Times New Roman" w:hAnsi="Times New Roman" w:cs="Times New Roman"/>
          <w:color w:val="3C3E44"/>
          <w:sz w:val="28"/>
          <w:szCs w:val="28"/>
          <w:shd w:val="clear" w:color="auto" w:fill="FFFFFF"/>
        </w:rPr>
        <w:t xml:space="preserve"> </w:t>
      </w:r>
      <w:r w:rsidR="00D97781" w:rsidRPr="00347EC1">
        <w:rPr>
          <w:rFonts w:ascii="Times New Roman" w:hAnsi="Times New Roman" w:cs="Times New Roman"/>
          <w:sz w:val="28"/>
          <w:szCs w:val="28"/>
          <w:shd w:val="clear" w:color="auto" w:fill="FFFFFF"/>
        </w:rPr>
        <w:t>модел</w:t>
      </w:r>
      <w:r w:rsidR="00ED4000" w:rsidRPr="00347EC1">
        <w:rPr>
          <w:rFonts w:ascii="Times New Roman" w:hAnsi="Times New Roman" w:cs="Times New Roman"/>
          <w:sz w:val="28"/>
          <w:szCs w:val="28"/>
          <w:shd w:val="clear" w:color="auto" w:fill="FFFFFF"/>
        </w:rPr>
        <w:t>ь</w:t>
      </w:r>
      <w:r w:rsidR="00D97781" w:rsidRPr="00347EC1">
        <w:rPr>
          <w:rFonts w:ascii="Times New Roman" w:hAnsi="Times New Roman" w:cs="Times New Roman"/>
          <w:sz w:val="28"/>
          <w:szCs w:val="28"/>
          <w:shd w:val="clear" w:color="auto" w:fill="FFFFFF"/>
        </w:rPr>
        <w:t xml:space="preserve"> phygital</w:t>
      </w:r>
      <w:r w:rsidR="00F34800">
        <w:rPr>
          <w:rStyle w:val="a7"/>
          <w:rFonts w:ascii="Times New Roman" w:hAnsi="Times New Roman" w:cs="Times New Roman"/>
          <w:sz w:val="28"/>
          <w:szCs w:val="28"/>
          <w:shd w:val="clear" w:color="auto" w:fill="FFFFFF"/>
        </w:rPr>
        <w:footnoteReference w:id="11"/>
      </w:r>
      <w:r w:rsidRPr="00347EC1">
        <w:rPr>
          <w:rFonts w:ascii="Times New Roman" w:hAnsi="Times New Roman" w:cs="Times New Roman"/>
          <w:sz w:val="28"/>
          <w:szCs w:val="28"/>
          <w:shd w:val="clear" w:color="auto" w:fill="FFFFFF"/>
        </w:rPr>
        <w:t>, благодаря которой происходит больш</w:t>
      </w:r>
      <w:r w:rsidR="00347EC1" w:rsidRPr="00347EC1">
        <w:rPr>
          <w:rFonts w:ascii="Times New Roman" w:hAnsi="Times New Roman" w:cs="Times New Roman"/>
          <w:sz w:val="28"/>
          <w:szCs w:val="28"/>
          <w:shd w:val="clear" w:color="auto" w:fill="FFFFFF"/>
        </w:rPr>
        <w:t xml:space="preserve">ий охват клиентской аудитории на основе </w:t>
      </w:r>
      <w:r w:rsidR="00D97781" w:rsidRPr="00347EC1">
        <w:rPr>
          <w:rFonts w:ascii="Times New Roman" w:hAnsi="Times New Roman" w:cs="Times New Roman"/>
          <w:sz w:val="28"/>
          <w:szCs w:val="28"/>
          <w:shd w:val="clear" w:color="auto" w:fill="FFFFFF"/>
        </w:rPr>
        <w:t>сочета</w:t>
      </w:r>
      <w:r w:rsidR="00347EC1" w:rsidRPr="00347EC1">
        <w:rPr>
          <w:rFonts w:ascii="Times New Roman" w:hAnsi="Times New Roman" w:cs="Times New Roman"/>
          <w:sz w:val="28"/>
          <w:szCs w:val="28"/>
          <w:shd w:val="clear" w:color="auto" w:fill="FFFFFF"/>
        </w:rPr>
        <w:t>ния</w:t>
      </w:r>
      <w:r w:rsidR="00D97781" w:rsidRPr="00347EC1">
        <w:rPr>
          <w:rFonts w:ascii="Times New Roman" w:hAnsi="Times New Roman" w:cs="Times New Roman"/>
          <w:sz w:val="28"/>
          <w:szCs w:val="28"/>
          <w:shd w:val="clear" w:color="auto" w:fill="FFFFFF"/>
        </w:rPr>
        <w:t xml:space="preserve"> цифровы</w:t>
      </w:r>
      <w:r w:rsidR="00347EC1" w:rsidRPr="00347EC1">
        <w:rPr>
          <w:rFonts w:ascii="Times New Roman" w:hAnsi="Times New Roman" w:cs="Times New Roman"/>
          <w:sz w:val="28"/>
          <w:szCs w:val="28"/>
          <w:shd w:val="clear" w:color="auto" w:fill="FFFFFF"/>
        </w:rPr>
        <w:t>х</w:t>
      </w:r>
      <w:r w:rsidR="00D97781" w:rsidRPr="00347EC1">
        <w:rPr>
          <w:rFonts w:ascii="Times New Roman" w:hAnsi="Times New Roman" w:cs="Times New Roman"/>
          <w:sz w:val="28"/>
          <w:szCs w:val="28"/>
          <w:shd w:val="clear" w:color="auto" w:fill="FFFFFF"/>
        </w:rPr>
        <w:t xml:space="preserve"> </w:t>
      </w:r>
      <w:r w:rsidR="00347EC1" w:rsidRPr="00347EC1">
        <w:rPr>
          <w:rFonts w:ascii="Times New Roman" w:hAnsi="Times New Roman" w:cs="Times New Roman"/>
          <w:sz w:val="28"/>
          <w:szCs w:val="28"/>
          <w:shd w:val="clear" w:color="auto" w:fill="FFFFFF"/>
        </w:rPr>
        <w:t>технологий</w:t>
      </w:r>
      <w:r w:rsidR="00D97781" w:rsidRPr="00347EC1">
        <w:rPr>
          <w:rFonts w:ascii="Times New Roman" w:hAnsi="Times New Roman" w:cs="Times New Roman"/>
          <w:sz w:val="28"/>
          <w:szCs w:val="28"/>
          <w:shd w:val="clear" w:color="auto" w:fill="FFFFFF"/>
        </w:rPr>
        <w:t xml:space="preserve"> с эффективной сетью физического присутствия, насчитыва</w:t>
      </w:r>
      <w:r w:rsidR="00347EC1" w:rsidRPr="00347EC1">
        <w:rPr>
          <w:rFonts w:ascii="Times New Roman" w:hAnsi="Times New Roman" w:cs="Times New Roman"/>
          <w:sz w:val="28"/>
          <w:szCs w:val="28"/>
          <w:shd w:val="clear" w:color="auto" w:fill="FFFFFF"/>
        </w:rPr>
        <w:t>ющей</w:t>
      </w:r>
      <w:r w:rsidR="00D97781" w:rsidRPr="00347EC1">
        <w:rPr>
          <w:rFonts w:ascii="Times New Roman" w:hAnsi="Times New Roman" w:cs="Times New Roman"/>
          <w:sz w:val="28"/>
          <w:szCs w:val="28"/>
          <w:shd w:val="clear" w:color="auto" w:fill="FFFFFF"/>
        </w:rPr>
        <w:t xml:space="preserve"> 510 офисов в </w:t>
      </w:r>
      <w:r w:rsidR="00347EC1" w:rsidRPr="00347EC1">
        <w:rPr>
          <w:rFonts w:ascii="Times New Roman" w:hAnsi="Times New Roman" w:cs="Times New Roman"/>
          <w:sz w:val="28"/>
          <w:szCs w:val="28"/>
          <w:shd w:val="clear" w:color="auto" w:fill="FFFFFF"/>
        </w:rPr>
        <w:t xml:space="preserve">900 городах РФ и </w:t>
      </w:r>
      <w:r w:rsidR="00D97781" w:rsidRPr="00347EC1">
        <w:rPr>
          <w:rFonts w:ascii="Times New Roman" w:hAnsi="Times New Roman" w:cs="Times New Roman"/>
          <w:sz w:val="28"/>
          <w:szCs w:val="28"/>
          <w:shd w:val="clear" w:color="auto" w:fill="FFFFFF"/>
        </w:rPr>
        <w:t xml:space="preserve">27 900 </w:t>
      </w:r>
      <w:r w:rsidR="00347EC1" w:rsidRPr="00347EC1">
        <w:rPr>
          <w:rFonts w:ascii="Times New Roman" w:hAnsi="Times New Roman" w:cs="Times New Roman"/>
          <w:sz w:val="28"/>
          <w:szCs w:val="28"/>
          <w:shd w:val="clear" w:color="auto" w:fill="FFFFFF"/>
        </w:rPr>
        <w:t xml:space="preserve">собственных </w:t>
      </w:r>
      <w:r w:rsidR="00D97781" w:rsidRPr="00347EC1">
        <w:rPr>
          <w:rFonts w:ascii="Times New Roman" w:hAnsi="Times New Roman" w:cs="Times New Roman"/>
          <w:sz w:val="28"/>
          <w:szCs w:val="28"/>
          <w:shd w:val="clear" w:color="auto" w:fill="FFFFFF"/>
        </w:rPr>
        <w:t>банкоматов</w:t>
      </w:r>
      <w:r w:rsidR="00347EC1" w:rsidRPr="00347EC1">
        <w:rPr>
          <w:rFonts w:ascii="Times New Roman" w:hAnsi="Times New Roman" w:cs="Times New Roman"/>
          <w:sz w:val="28"/>
          <w:szCs w:val="28"/>
          <w:shd w:val="clear" w:color="auto" w:fill="FFFFFF"/>
        </w:rPr>
        <w:t xml:space="preserve"> и банкоматов партнеров</w:t>
      </w:r>
      <w:r w:rsidR="00D97781" w:rsidRPr="00347EC1">
        <w:rPr>
          <w:rFonts w:ascii="Times New Roman" w:hAnsi="Times New Roman" w:cs="Times New Roman"/>
          <w:sz w:val="28"/>
          <w:szCs w:val="28"/>
          <w:shd w:val="clear" w:color="auto" w:fill="FFFFFF"/>
        </w:rPr>
        <w:t xml:space="preserve">. </w:t>
      </w:r>
      <w:r w:rsidR="00347EC1">
        <w:rPr>
          <w:rFonts w:ascii="Times New Roman" w:hAnsi="Times New Roman" w:cs="Times New Roman"/>
          <w:sz w:val="28"/>
          <w:szCs w:val="28"/>
          <w:shd w:val="clear" w:color="auto" w:fill="FFFFFF"/>
        </w:rPr>
        <w:tab/>
        <w:t>Для оценки эффективности деятельности АО «Альфа-банк» следует провести анализ показателей</w:t>
      </w:r>
      <w:r w:rsidR="003A3994">
        <w:rPr>
          <w:rFonts w:ascii="Times New Roman" w:hAnsi="Times New Roman" w:cs="Times New Roman"/>
          <w:sz w:val="28"/>
          <w:szCs w:val="28"/>
          <w:shd w:val="clear" w:color="auto" w:fill="FFFFFF"/>
        </w:rPr>
        <w:t xml:space="preserve"> </w:t>
      </w:r>
      <w:r w:rsidR="00347EC1">
        <w:rPr>
          <w:rFonts w:ascii="Times New Roman" w:hAnsi="Times New Roman" w:cs="Times New Roman"/>
          <w:sz w:val="28"/>
          <w:szCs w:val="28"/>
          <w:shd w:val="clear" w:color="auto" w:fill="FFFFFF"/>
        </w:rPr>
        <w:t>(Табл. 1)</w:t>
      </w:r>
      <w:r w:rsidR="005E2F89">
        <w:rPr>
          <w:rStyle w:val="a7"/>
          <w:rFonts w:ascii="Times New Roman" w:hAnsi="Times New Roman" w:cs="Times New Roman"/>
          <w:sz w:val="28"/>
          <w:szCs w:val="28"/>
          <w:shd w:val="clear" w:color="auto" w:fill="FFFFFF"/>
        </w:rPr>
        <w:footnoteReference w:id="12"/>
      </w:r>
      <w:r w:rsidR="00347EC1">
        <w:rPr>
          <w:rFonts w:ascii="Times New Roman" w:hAnsi="Times New Roman" w:cs="Times New Roman"/>
          <w:sz w:val="28"/>
          <w:szCs w:val="28"/>
          <w:shd w:val="clear" w:color="auto" w:fill="FFFFFF"/>
        </w:rPr>
        <w:t>.</w:t>
      </w:r>
    </w:p>
    <w:p w:rsidR="00347EC1" w:rsidRDefault="00347EC1" w:rsidP="00347EC1">
      <w:pPr>
        <w:pStyle w:val="ab"/>
        <w:spacing w:line="240" w:lineRule="auto"/>
        <w:ind w:firstLine="709"/>
        <w:jc w:val="center"/>
        <w:rPr>
          <w:color w:val="000000"/>
        </w:rPr>
      </w:pPr>
      <w:r>
        <w:rPr>
          <w:color w:val="000000"/>
        </w:rPr>
        <w:t xml:space="preserve">Таблица 1 – Динамика основных </w:t>
      </w:r>
      <w:r w:rsidR="003947A2">
        <w:rPr>
          <w:color w:val="000000"/>
        </w:rPr>
        <w:t xml:space="preserve">финансовых </w:t>
      </w:r>
      <w:r>
        <w:rPr>
          <w:color w:val="000000"/>
        </w:rPr>
        <w:t>показателей АО «Альфа-банк» за 2018-2020 годы</w:t>
      </w:r>
    </w:p>
    <w:tbl>
      <w:tblPr>
        <w:tblStyle w:val="a9"/>
        <w:tblW w:w="0" w:type="auto"/>
        <w:tblLayout w:type="fixed"/>
        <w:tblLook w:val="04A0"/>
      </w:tblPr>
      <w:tblGrid>
        <w:gridCol w:w="3936"/>
        <w:gridCol w:w="1275"/>
        <w:gridCol w:w="1276"/>
        <w:gridCol w:w="1276"/>
        <w:gridCol w:w="1276"/>
        <w:gridCol w:w="1098"/>
      </w:tblGrid>
      <w:tr w:rsidR="00457728" w:rsidRPr="00457728" w:rsidTr="004A4D47">
        <w:tc>
          <w:tcPr>
            <w:tcW w:w="3936" w:type="dxa"/>
            <w:vMerge w:val="restart"/>
            <w:shd w:val="clear" w:color="auto" w:fill="D9D9D9" w:themeFill="background1" w:themeFillShade="D9"/>
            <w:vAlign w:val="center"/>
          </w:tcPr>
          <w:p w:rsidR="00457728" w:rsidRPr="00457728" w:rsidRDefault="00457728" w:rsidP="00457728">
            <w:pPr>
              <w:pStyle w:val="ab"/>
              <w:spacing w:line="240" w:lineRule="auto"/>
              <w:ind w:firstLine="0"/>
              <w:jc w:val="center"/>
              <w:rPr>
                <w:color w:val="000000"/>
                <w:sz w:val="24"/>
                <w:szCs w:val="24"/>
              </w:rPr>
            </w:pPr>
            <w:r w:rsidRPr="00457728">
              <w:rPr>
                <w:color w:val="000000"/>
                <w:sz w:val="24"/>
                <w:szCs w:val="24"/>
              </w:rPr>
              <w:t>Показатель</w:t>
            </w:r>
          </w:p>
        </w:tc>
        <w:tc>
          <w:tcPr>
            <w:tcW w:w="3827" w:type="dxa"/>
            <w:gridSpan w:val="3"/>
            <w:shd w:val="clear" w:color="auto" w:fill="D9D9D9" w:themeFill="background1" w:themeFillShade="D9"/>
          </w:tcPr>
          <w:p w:rsidR="00457728" w:rsidRPr="00457728" w:rsidRDefault="00457728" w:rsidP="00347EC1">
            <w:pPr>
              <w:pStyle w:val="ab"/>
              <w:spacing w:line="240" w:lineRule="auto"/>
              <w:ind w:firstLine="0"/>
              <w:jc w:val="center"/>
              <w:rPr>
                <w:color w:val="000000"/>
                <w:sz w:val="24"/>
                <w:szCs w:val="24"/>
              </w:rPr>
            </w:pPr>
            <w:r w:rsidRPr="00457728">
              <w:rPr>
                <w:color w:val="000000"/>
                <w:sz w:val="24"/>
                <w:szCs w:val="24"/>
              </w:rPr>
              <w:t>Годы</w:t>
            </w:r>
          </w:p>
        </w:tc>
        <w:tc>
          <w:tcPr>
            <w:tcW w:w="2374" w:type="dxa"/>
            <w:gridSpan w:val="2"/>
            <w:shd w:val="clear" w:color="auto" w:fill="D9D9D9" w:themeFill="background1" w:themeFillShade="D9"/>
          </w:tcPr>
          <w:p w:rsidR="00457728" w:rsidRPr="00457728" w:rsidRDefault="00457728" w:rsidP="00347EC1">
            <w:pPr>
              <w:pStyle w:val="ab"/>
              <w:spacing w:line="240" w:lineRule="auto"/>
              <w:ind w:firstLine="0"/>
              <w:jc w:val="center"/>
              <w:rPr>
                <w:color w:val="000000"/>
                <w:sz w:val="24"/>
                <w:szCs w:val="24"/>
              </w:rPr>
            </w:pPr>
            <w:r w:rsidRPr="00457728">
              <w:rPr>
                <w:color w:val="000000"/>
                <w:sz w:val="24"/>
                <w:szCs w:val="24"/>
              </w:rPr>
              <w:t>Темпы роста, %</w:t>
            </w:r>
          </w:p>
        </w:tc>
      </w:tr>
      <w:tr w:rsidR="00457728" w:rsidRPr="00457728" w:rsidTr="004A4D47">
        <w:tc>
          <w:tcPr>
            <w:tcW w:w="3936" w:type="dxa"/>
            <w:vMerge/>
            <w:shd w:val="clear" w:color="auto" w:fill="D9D9D9" w:themeFill="background1" w:themeFillShade="D9"/>
          </w:tcPr>
          <w:p w:rsidR="00457728" w:rsidRPr="00457728" w:rsidRDefault="00457728" w:rsidP="00347EC1">
            <w:pPr>
              <w:pStyle w:val="ab"/>
              <w:spacing w:line="240" w:lineRule="auto"/>
              <w:ind w:firstLine="0"/>
              <w:jc w:val="center"/>
              <w:rPr>
                <w:color w:val="000000"/>
                <w:sz w:val="24"/>
                <w:szCs w:val="24"/>
              </w:rPr>
            </w:pPr>
          </w:p>
        </w:tc>
        <w:tc>
          <w:tcPr>
            <w:tcW w:w="1275" w:type="dxa"/>
            <w:shd w:val="clear" w:color="auto" w:fill="D9D9D9" w:themeFill="background1" w:themeFillShade="D9"/>
            <w:vAlign w:val="center"/>
          </w:tcPr>
          <w:p w:rsidR="00457728" w:rsidRPr="00457728" w:rsidRDefault="00457728" w:rsidP="0058736D">
            <w:pPr>
              <w:pStyle w:val="ab"/>
              <w:spacing w:line="240" w:lineRule="auto"/>
              <w:ind w:firstLine="0"/>
              <w:jc w:val="center"/>
              <w:rPr>
                <w:color w:val="000000"/>
                <w:sz w:val="24"/>
                <w:szCs w:val="24"/>
              </w:rPr>
            </w:pPr>
            <w:r w:rsidRPr="00457728">
              <w:rPr>
                <w:color w:val="000000"/>
                <w:sz w:val="24"/>
                <w:szCs w:val="24"/>
              </w:rPr>
              <w:t>2018</w:t>
            </w:r>
          </w:p>
        </w:tc>
        <w:tc>
          <w:tcPr>
            <w:tcW w:w="1276" w:type="dxa"/>
            <w:shd w:val="clear" w:color="auto" w:fill="D9D9D9" w:themeFill="background1" w:themeFillShade="D9"/>
            <w:vAlign w:val="center"/>
          </w:tcPr>
          <w:p w:rsidR="00457728" w:rsidRPr="00457728" w:rsidRDefault="00457728" w:rsidP="0058736D">
            <w:pPr>
              <w:pStyle w:val="ab"/>
              <w:spacing w:line="240" w:lineRule="auto"/>
              <w:ind w:firstLine="0"/>
              <w:jc w:val="center"/>
              <w:rPr>
                <w:color w:val="000000"/>
                <w:sz w:val="24"/>
                <w:szCs w:val="24"/>
              </w:rPr>
            </w:pPr>
            <w:r w:rsidRPr="00457728">
              <w:rPr>
                <w:color w:val="000000"/>
                <w:sz w:val="24"/>
                <w:szCs w:val="24"/>
              </w:rPr>
              <w:t>2019</w:t>
            </w:r>
          </w:p>
        </w:tc>
        <w:tc>
          <w:tcPr>
            <w:tcW w:w="1276" w:type="dxa"/>
            <w:shd w:val="clear" w:color="auto" w:fill="D9D9D9" w:themeFill="background1" w:themeFillShade="D9"/>
            <w:vAlign w:val="center"/>
          </w:tcPr>
          <w:p w:rsidR="00457728" w:rsidRPr="00457728" w:rsidRDefault="00457728" w:rsidP="0058736D">
            <w:pPr>
              <w:pStyle w:val="ab"/>
              <w:spacing w:line="240" w:lineRule="auto"/>
              <w:ind w:firstLine="0"/>
              <w:jc w:val="center"/>
              <w:rPr>
                <w:color w:val="000000"/>
                <w:sz w:val="24"/>
                <w:szCs w:val="24"/>
              </w:rPr>
            </w:pPr>
            <w:r w:rsidRPr="00457728">
              <w:rPr>
                <w:color w:val="000000"/>
                <w:sz w:val="24"/>
                <w:szCs w:val="24"/>
              </w:rPr>
              <w:t>2020</w:t>
            </w:r>
          </w:p>
        </w:tc>
        <w:tc>
          <w:tcPr>
            <w:tcW w:w="1276" w:type="dxa"/>
            <w:shd w:val="clear" w:color="auto" w:fill="D9D9D9" w:themeFill="background1" w:themeFillShade="D9"/>
            <w:vAlign w:val="center"/>
          </w:tcPr>
          <w:p w:rsidR="00457728" w:rsidRPr="00457728" w:rsidRDefault="00457728" w:rsidP="0058736D">
            <w:pPr>
              <w:pStyle w:val="ab"/>
              <w:spacing w:line="240" w:lineRule="auto"/>
              <w:ind w:firstLine="0"/>
              <w:jc w:val="center"/>
              <w:rPr>
                <w:color w:val="000000"/>
                <w:sz w:val="24"/>
                <w:szCs w:val="24"/>
              </w:rPr>
            </w:pPr>
            <w:r w:rsidRPr="00457728">
              <w:rPr>
                <w:color w:val="000000"/>
                <w:sz w:val="24"/>
                <w:szCs w:val="24"/>
              </w:rPr>
              <w:t>2019 к 2018</w:t>
            </w:r>
          </w:p>
        </w:tc>
        <w:tc>
          <w:tcPr>
            <w:tcW w:w="1098" w:type="dxa"/>
            <w:shd w:val="clear" w:color="auto" w:fill="D9D9D9" w:themeFill="background1" w:themeFillShade="D9"/>
            <w:vAlign w:val="center"/>
          </w:tcPr>
          <w:p w:rsidR="00457728" w:rsidRPr="00457728" w:rsidRDefault="00457728" w:rsidP="0058736D">
            <w:pPr>
              <w:pStyle w:val="ab"/>
              <w:spacing w:line="240" w:lineRule="auto"/>
              <w:ind w:firstLine="0"/>
              <w:jc w:val="center"/>
              <w:rPr>
                <w:color w:val="000000"/>
                <w:sz w:val="24"/>
                <w:szCs w:val="24"/>
              </w:rPr>
            </w:pPr>
            <w:r w:rsidRPr="00457728">
              <w:rPr>
                <w:color w:val="000000"/>
                <w:sz w:val="24"/>
                <w:szCs w:val="24"/>
              </w:rPr>
              <w:t>2020 к 2019</w:t>
            </w:r>
          </w:p>
        </w:tc>
      </w:tr>
      <w:tr w:rsidR="00457728" w:rsidRPr="00457728" w:rsidTr="004A4D47">
        <w:tc>
          <w:tcPr>
            <w:tcW w:w="3936" w:type="dxa"/>
          </w:tcPr>
          <w:p w:rsidR="00457728" w:rsidRPr="00457728" w:rsidRDefault="00457728" w:rsidP="0058736D">
            <w:pPr>
              <w:pStyle w:val="ab"/>
              <w:spacing w:line="240" w:lineRule="auto"/>
              <w:ind w:firstLine="0"/>
              <w:jc w:val="left"/>
              <w:rPr>
                <w:color w:val="000000"/>
                <w:sz w:val="24"/>
                <w:szCs w:val="24"/>
              </w:rPr>
            </w:pPr>
            <w:r>
              <w:rPr>
                <w:color w:val="000000"/>
                <w:sz w:val="24"/>
                <w:szCs w:val="24"/>
              </w:rPr>
              <w:t>Процентные доходы</w:t>
            </w:r>
            <w:r w:rsidRPr="00457728">
              <w:rPr>
                <w:color w:val="000000"/>
                <w:sz w:val="24"/>
                <w:szCs w:val="24"/>
              </w:rPr>
              <w:t>, млн. руб.</w:t>
            </w:r>
          </w:p>
        </w:tc>
        <w:tc>
          <w:tcPr>
            <w:tcW w:w="1275" w:type="dxa"/>
          </w:tcPr>
          <w:p w:rsidR="00457728" w:rsidRPr="00457728" w:rsidRDefault="00457728" w:rsidP="00347EC1">
            <w:pPr>
              <w:pStyle w:val="ab"/>
              <w:spacing w:line="240" w:lineRule="auto"/>
              <w:ind w:firstLine="0"/>
              <w:jc w:val="center"/>
              <w:rPr>
                <w:color w:val="000000"/>
                <w:sz w:val="24"/>
                <w:szCs w:val="24"/>
              </w:rPr>
            </w:pPr>
            <w:r>
              <w:rPr>
                <w:color w:val="000000"/>
                <w:sz w:val="24"/>
                <w:szCs w:val="24"/>
              </w:rPr>
              <w:t>214848,6</w:t>
            </w:r>
          </w:p>
        </w:tc>
        <w:tc>
          <w:tcPr>
            <w:tcW w:w="1276" w:type="dxa"/>
          </w:tcPr>
          <w:p w:rsidR="00457728" w:rsidRPr="00457728" w:rsidRDefault="00457728" w:rsidP="00347EC1">
            <w:pPr>
              <w:pStyle w:val="ab"/>
              <w:spacing w:line="240" w:lineRule="auto"/>
              <w:ind w:firstLine="0"/>
              <w:jc w:val="center"/>
              <w:rPr>
                <w:color w:val="000000"/>
                <w:sz w:val="24"/>
                <w:szCs w:val="24"/>
              </w:rPr>
            </w:pPr>
            <w:r>
              <w:rPr>
                <w:color w:val="000000"/>
                <w:sz w:val="24"/>
                <w:szCs w:val="24"/>
              </w:rPr>
              <w:t>252386,2</w:t>
            </w:r>
          </w:p>
        </w:tc>
        <w:tc>
          <w:tcPr>
            <w:tcW w:w="1276" w:type="dxa"/>
          </w:tcPr>
          <w:p w:rsidR="00457728" w:rsidRPr="00457728" w:rsidRDefault="00457728" w:rsidP="00347EC1">
            <w:pPr>
              <w:pStyle w:val="ab"/>
              <w:spacing w:line="240" w:lineRule="auto"/>
              <w:ind w:firstLine="0"/>
              <w:jc w:val="center"/>
              <w:rPr>
                <w:color w:val="000000"/>
                <w:sz w:val="24"/>
                <w:szCs w:val="24"/>
              </w:rPr>
            </w:pPr>
            <w:r>
              <w:rPr>
                <w:color w:val="000000"/>
                <w:sz w:val="24"/>
                <w:szCs w:val="24"/>
              </w:rPr>
              <w:t>256343,7</w:t>
            </w:r>
          </w:p>
        </w:tc>
        <w:tc>
          <w:tcPr>
            <w:tcW w:w="1276" w:type="dxa"/>
          </w:tcPr>
          <w:p w:rsidR="00457728" w:rsidRPr="00457728" w:rsidRDefault="00EA51A3" w:rsidP="00347EC1">
            <w:pPr>
              <w:pStyle w:val="ab"/>
              <w:spacing w:line="240" w:lineRule="auto"/>
              <w:ind w:firstLine="0"/>
              <w:jc w:val="center"/>
              <w:rPr>
                <w:color w:val="000000"/>
                <w:sz w:val="24"/>
                <w:szCs w:val="24"/>
              </w:rPr>
            </w:pPr>
            <w:r>
              <w:rPr>
                <w:color w:val="000000"/>
                <w:sz w:val="24"/>
                <w:szCs w:val="24"/>
              </w:rPr>
              <w:t>117,5</w:t>
            </w:r>
          </w:p>
        </w:tc>
        <w:tc>
          <w:tcPr>
            <w:tcW w:w="1098" w:type="dxa"/>
          </w:tcPr>
          <w:p w:rsidR="00457728" w:rsidRPr="00457728" w:rsidRDefault="00EA51A3" w:rsidP="00347EC1">
            <w:pPr>
              <w:pStyle w:val="ab"/>
              <w:spacing w:line="240" w:lineRule="auto"/>
              <w:ind w:firstLine="0"/>
              <w:jc w:val="center"/>
              <w:rPr>
                <w:color w:val="000000"/>
                <w:sz w:val="24"/>
                <w:szCs w:val="24"/>
              </w:rPr>
            </w:pPr>
            <w:r>
              <w:rPr>
                <w:color w:val="000000"/>
                <w:sz w:val="24"/>
                <w:szCs w:val="24"/>
              </w:rPr>
              <w:t>101,6</w:t>
            </w:r>
          </w:p>
        </w:tc>
      </w:tr>
      <w:tr w:rsidR="00457728" w:rsidRPr="00457728" w:rsidTr="004A4D47">
        <w:tc>
          <w:tcPr>
            <w:tcW w:w="3936" w:type="dxa"/>
          </w:tcPr>
          <w:p w:rsidR="00457728" w:rsidRPr="00457728" w:rsidRDefault="00457728" w:rsidP="0058736D">
            <w:pPr>
              <w:pStyle w:val="ab"/>
              <w:spacing w:line="240" w:lineRule="auto"/>
              <w:ind w:firstLine="0"/>
              <w:jc w:val="left"/>
              <w:rPr>
                <w:color w:val="000000"/>
                <w:sz w:val="24"/>
                <w:szCs w:val="24"/>
              </w:rPr>
            </w:pPr>
            <w:r>
              <w:rPr>
                <w:color w:val="000000"/>
                <w:sz w:val="24"/>
                <w:szCs w:val="24"/>
              </w:rPr>
              <w:t>Процентные расходы</w:t>
            </w:r>
            <w:r w:rsidRPr="00457728">
              <w:rPr>
                <w:color w:val="000000"/>
                <w:sz w:val="24"/>
                <w:szCs w:val="24"/>
              </w:rPr>
              <w:t>, млн. руб.</w:t>
            </w:r>
          </w:p>
        </w:tc>
        <w:tc>
          <w:tcPr>
            <w:tcW w:w="1275" w:type="dxa"/>
          </w:tcPr>
          <w:p w:rsidR="00457728" w:rsidRPr="00457728" w:rsidRDefault="00457728" w:rsidP="00347EC1">
            <w:pPr>
              <w:pStyle w:val="ab"/>
              <w:spacing w:line="240" w:lineRule="auto"/>
              <w:ind w:firstLine="0"/>
              <w:jc w:val="center"/>
              <w:rPr>
                <w:color w:val="000000"/>
                <w:sz w:val="24"/>
                <w:szCs w:val="24"/>
              </w:rPr>
            </w:pPr>
            <w:r>
              <w:rPr>
                <w:color w:val="000000"/>
                <w:sz w:val="24"/>
                <w:szCs w:val="24"/>
              </w:rPr>
              <w:t>99120,9</w:t>
            </w:r>
          </w:p>
        </w:tc>
        <w:tc>
          <w:tcPr>
            <w:tcW w:w="1276" w:type="dxa"/>
          </w:tcPr>
          <w:p w:rsidR="00457728" w:rsidRPr="00457728" w:rsidRDefault="00457728" w:rsidP="00347EC1">
            <w:pPr>
              <w:pStyle w:val="ab"/>
              <w:spacing w:line="240" w:lineRule="auto"/>
              <w:ind w:firstLine="0"/>
              <w:jc w:val="center"/>
              <w:rPr>
                <w:color w:val="000000"/>
                <w:sz w:val="24"/>
                <w:szCs w:val="24"/>
              </w:rPr>
            </w:pPr>
            <w:r>
              <w:rPr>
                <w:color w:val="000000"/>
                <w:sz w:val="24"/>
                <w:szCs w:val="24"/>
              </w:rPr>
              <w:t>113559,5</w:t>
            </w:r>
          </w:p>
        </w:tc>
        <w:tc>
          <w:tcPr>
            <w:tcW w:w="1276" w:type="dxa"/>
          </w:tcPr>
          <w:p w:rsidR="00457728" w:rsidRPr="00457728" w:rsidRDefault="00457728" w:rsidP="00347EC1">
            <w:pPr>
              <w:pStyle w:val="ab"/>
              <w:spacing w:line="240" w:lineRule="auto"/>
              <w:ind w:firstLine="0"/>
              <w:jc w:val="center"/>
              <w:rPr>
                <w:color w:val="000000"/>
                <w:sz w:val="24"/>
                <w:szCs w:val="24"/>
              </w:rPr>
            </w:pPr>
            <w:r>
              <w:rPr>
                <w:color w:val="000000"/>
                <w:sz w:val="24"/>
                <w:szCs w:val="24"/>
              </w:rPr>
              <w:t>101913,8</w:t>
            </w:r>
          </w:p>
        </w:tc>
        <w:tc>
          <w:tcPr>
            <w:tcW w:w="1276" w:type="dxa"/>
          </w:tcPr>
          <w:p w:rsidR="00457728" w:rsidRPr="00457728" w:rsidRDefault="00EA51A3" w:rsidP="00347EC1">
            <w:pPr>
              <w:pStyle w:val="ab"/>
              <w:spacing w:line="240" w:lineRule="auto"/>
              <w:ind w:firstLine="0"/>
              <w:jc w:val="center"/>
              <w:rPr>
                <w:color w:val="000000"/>
                <w:sz w:val="24"/>
                <w:szCs w:val="24"/>
              </w:rPr>
            </w:pPr>
            <w:r>
              <w:rPr>
                <w:color w:val="000000"/>
                <w:sz w:val="24"/>
                <w:szCs w:val="24"/>
              </w:rPr>
              <w:t>114,6</w:t>
            </w:r>
          </w:p>
        </w:tc>
        <w:tc>
          <w:tcPr>
            <w:tcW w:w="1098" w:type="dxa"/>
          </w:tcPr>
          <w:p w:rsidR="00457728" w:rsidRPr="00457728" w:rsidRDefault="00EA51A3" w:rsidP="00347EC1">
            <w:pPr>
              <w:pStyle w:val="ab"/>
              <w:spacing w:line="240" w:lineRule="auto"/>
              <w:ind w:firstLine="0"/>
              <w:jc w:val="center"/>
              <w:rPr>
                <w:color w:val="000000"/>
                <w:sz w:val="24"/>
                <w:szCs w:val="24"/>
              </w:rPr>
            </w:pPr>
            <w:r>
              <w:rPr>
                <w:color w:val="000000"/>
                <w:sz w:val="24"/>
                <w:szCs w:val="24"/>
              </w:rPr>
              <w:t>89,7</w:t>
            </w:r>
          </w:p>
        </w:tc>
      </w:tr>
      <w:tr w:rsidR="00EA51A3" w:rsidRPr="00457728" w:rsidTr="004A4D47">
        <w:tc>
          <w:tcPr>
            <w:tcW w:w="3936" w:type="dxa"/>
          </w:tcPr>
          <w:p w:rsidR="00EA51A3" w:rsidRDefault="00EA51A3" w:rsidP="0058736D">
            <w:pPr>
              <w:pStyle w:val="ab"/>
              <w:spacing w:line="240" w:lineRule="auto"/>
              <w:ind w:firstLine="0"/>
              <w:jc w:val="left"/>
              <w:rPr>
                <w:color w:val="000000"/>
                <w:sz w:val="24"/>
                <w:szCs w:val="24"/>
              </w:rPr>
            </w:pPr>
            <w:r>
              <w:rPr>
                <w:color w:val="000000"/>
                <w:sz w:val="24"/>
                <w:szCs w:val="24"/>
              </w:rPr>
              <w:t>Чистые процентные доходы, млн. руб.</w:t>
            </w:r>
          </w:p>
        </w:tc>
        <w:tc>
          <w:tcPr>
            <w:tcW w:w="1275" w:type="dxa"/>
            <w:vAlign w:val="center"/>
          </w:tcPr>
          <w:p w:rsidR="00EA51A3" w:rsidRDefault="00EA51A3" w:rsidP="00EA51A3">
            <w:pPr>
              <w:pStyle w:val="ab"/>
              <w:spacing w:line="240" w:lineRule="auto"/>
              <w:ind w:firstLine="0"/>
              <w:jc w:val="center"/>
              <w:rPr>
                <w:color w:val="000000"/>
                <w:sz w:val="24"/>
                <w:szCs w:val="24"/>
              </w:rPr>
            </w:pPr>
            <w:r>
              <w:rPr>
                <w:color w:val="000000"/>
                <w:sz w:val="24"/>
                <w:szCs w:val="24"/>
              </w:rPr>
              <w:t>115727,7</w:t>
            </w:r>
          </w:p>
        </w:tc>
        <w:tc>
          <w:tcPr>
            <w:tcW w:w="1276" w:type="dxa"/>
            <w:vAlign w:val="center"/>
          </w:tcPr>
          <w:p w:rsidR="00EA51A3" w:rsidRDefault="00EA51A3" w:rsidP="00EA51A3">
            <w:pPr>
              <w:pStyle w:val="ab"/>
              <w:spacing w:line="240" w:lineRule="auto"/>
              <w:ind w:firstLine="0"/>
              <w:jc w:val="center"/>
              <w:rPr>
                <w:color w:val="000000"/>
                <w:sz w:val="24"/>
                <w:szCs w:val="24"/>
              </w:rPr>
            </w:pPr>
            <w:r>
              <w:rPr>
                <w:color w:val="000000"/>
                <w:sz w:val="24"/>
                <w:szCs w:val="24"/>
              </w:rPr>
              <w:t>138826,7</w:t>
            </w:r>
          </w:p>
        </w:tc>
        <w:tc>
          <w:tcPr>
            <w:tcW w:w="1276" w:type="dxa"/>
            <w:vAlign w:val="center"/>
          </w:tcPr>
          <w:p w:rsidR="00EA51A3" w:rsidRDefault="00EA51A3" w:rsidP="00EA51A3">
            <w:pPr>
              <w:pStyle w:val="ab"/>
              <w:spacing w:line="240" w:lineRule="auto"/>
              <w:ind w:firstLine="0"/>
              <w:jc w:val="center"/>
              <w:rPr>
                <w:color w:val="000000"/>
                <w:sz w:val="24"/>
                <w:szCs w:val="24"/>
              </w:rPr>
            </w:pPr>
            <w:r>
              <w:rPr>
                <w:color w:val="000000"/>
                <w:sz w:val="24"/>
                <w:szCs w:val="24"/>
              </w:rPr>
              <w:t>154429,9</w:t>
            </w:r>
          </w:p>
        </w:tc>
        <w:tc>
          <w:tcPr>
            <w:tcW w:w="1276" w:type="dxa"/>
            <w:vAlign w:val="center"/>
          </w:tcPr>
          <w:p w:rsidR="00EA51A3" w:rsidRDefault="00EA51A3" w:rsidP="00EA51A3">
            <w:pPr>
              <w:pStyle w:val="ab"/>
              <w:spacing w:line="240" w:lineRule="auto"/>
              <w:ind w:firstLine="0"/>
              <w:jc w:val="center"/>
              <w:rPr>
                <w:color w:val="000000"/>
                <w:sz w:val="24"/>
                <w:szCs w:val="24"/>
              </w:rPr>
            </w:pPr>
            <w:r>
              <w:rPr>
                <w:color w:val="000000"/>
                <w:sz w:val="24"/>
                <w:szCs w:val="24"/>
              </w:rPr>
              <w:t>120,0</w:t>
            </w:r>
          </w:p>
        </w:tc>
        <w:tc>
          <w:tcPr>
            <w:tcW w:w="1098" w:type="dxa"/>
            <w:vAlign w:val="center"/>
          </w:tcPr>
          <w:p w:rsidR="00EA51A3" w:rsidRDefault="00EA51A3" w:rsidP="00EA51A3">
            <w:pPr>
              <w:pStyle w:val="ab"/>
              <w:spacing w:line="240" w:lineRule="auto"/>
              <w:ind w:firstLine="0"/>
              <w:jc w:val="center"/>
              <w:rPr>
                <w:color w:val="000000"/>
                <w:sz w:val="24"/>
                <w:szCs w:val="24"/>
              </w:rPr>
            </w:pPr>
            <w:r>
              <w:rPr>
                <w:color w:val="000000"/>
                <w:sz w:val="24"/>
                <w:szCs w:val="24"/>
              </w:rPr>
              <w:t>111,2</w:t>
            </w:r>
          </w:p>
        </w:tc>
      </w:tr>
      <w:tr w:rsidR="00EA51A3" w:rsidRPr="00457728" w:rsidTr="004A4D47">
        <w:tc>
          <w:tcPr>
            <w:tcW w:w="3936" w:type="dxa"/>
          </w:tcPr>
          <w:p w:rsidR="00EA51A3" w:rsidRDefault="00EA51A3" w:rsidP="0058736D">
            <w:pPr>
              <w:pStyle w:val="ab"/>
              <w:spacing w:line="240" w:lineRule="auto"/>
              <w:ind w:firstLine="0"/>
              <w:jc w:val="left"/>
              <w:rPr>
                <w:color w:val="000000"/>
                <w:sz w:val="24"/>
                <w:szCs w:val="24"/>
              </w:rPr>
            </w:pPr>
            <w:r>
              <w:rPr>
                <w:color w:val="000000"/>
                <w:sz w:val="24"/>
                <w:szCs w:val="24"/>
              </w:rPr>
              <w:t>Прибыль до налогообложения, млн. руб.</w:t>
            </w:r>
          </w:p>
        </w:tc>
        <w:tc>
          <w:tcPr>
            <w:tcW w:w="1275" w:type="dxa"/>
            <w:vAlign w:val="center"/>
          </w:tcPr>
          <w:p w:rsidR="00EA51A3" w:rsidRDefault="00EE48C9" w:rsidP="00EA51A3">
            <w:pPr>
              <w:pStyle w:val="ab"/>
              <w:spacing w:line="240" w:lineRule="auto"/>
              <w:ind w:firstLine="0"/>
              <w:jc w:val="center"/>
              <w:rPr>
                <w:color w:val="000000"/>
                <w:sz w:val="24"/>
                <w:szCs w:val="24"/>
              </w:rPr>
            </w:pPr>
            <w:r>
              <w:rPr>
                <w:color w:val="000000"/>
                <w:sz w:val="24"/>
                <w:szCs w:val="24"/>
              </w:rPr>
              <w:t>139829,2</w:t>
            </w:r>
          </w:p>
        </w:tc>
        <w:tc>
          <w:tcPr>
            <w:tcW w:w="1276" w:type="dxa"/>
            <w:vAlign w:val="center"/>
          </w:tcPr>
          <w:p w:rsidR="00EA51A3" w:rsidRDefault="00EE48C9" w:rsidP="00EE48C9">
            <w:pPr>
              <w:pStyle w:val="ab"/>
              <w:spacing w:line="240" w:lineRule="auto"/>
              <w:ind w:firstLine="0"/>
              <w:jc w:val="center"/>
              <w:rPr>
                <w:color w:val="000000"/>
                <w:sz w:val="24"/>
                <w:szCs w:val="24"/>
              </w:rPr>
            </w:pPr>
            <w:r>
              <w:rPr>
                <w:color w:val="000000"/>
                <w:sz w:val="24"/>
                <w:szCs w:val="24"/>
              </w:rPr>
              <w:t>71186,8</w:t>
            </w:r>
          </w:p>
        </w:tc>
        <w:tc>
          <w:tcPr>
            <w:tcW w:w="1276" w:type="dxa"/>
            <w:vAlign w:val="center"/>
          </w:tcPr>
          <w:p w:rsidR="00EA51A3" w:rsidRDefault="00EE48C9" w:rsidP="00EA51A3">
            <w:pPr>
              <w:pStyle w:val="ab"/>
              <w:spacing w:line="240" w:lineRule="auto"/>
              <w:ind w:firstLine="0"/>
              <w:jc w:val="center"/>
              <w:rPr>
                <w:color w:val="000000"/>
                <w:sz w:val="24"/>
                <w:szCs w:val="24"/>
              </w:rPr>
            </w:pPr>
            <w:r>
              <w:rPr>
                <w:color w:val="000000"/>
                <w:sz w:val="24"/>
                <w:szCs w:val="24"/>
              </w:rPr>
              <w:t>205187,4</w:t>
            </w:r>
          </w:p>
        </w:tc>
        <w:tc>
          <w:tcPr>
            <w:tcW w:w="1276" w:type="dxa"/>
            <w:vAlign w:val="center"/>
          </w:tcPr>
          <w:p w:rsidR="00EA51A3" w:rsidRDefault="004A560F" w:rsidP="00EA51A3">
            <w:pPr>
              <w:pStyle w:val="ab"/>
              <w:spacing w:line="240" w:lineRule="auto"/>
              <w:ind w:firstLine="0"/>
              <w:jc w:val="center"/>
              <w:rPr>
                <w:color w:val="000000"/>
                <w:sz w:val="24"/>
                <w:szCs w:val="24"/>
              </w:rPr>
            </w:pPr>
            <w:r>
              <w:rPr>
                <w:color w:val="000000"/>
                <w:sz w:val="24"/>
                <w:szCs w:val="24"/>
              </w:rPr>
              <w:t>50,9</w:t>
            </w:r>
          </w:p>
        </w:tc>
        <w:tc>
          <w:tcPr>
            <w:tcW w:w="1098" w:type="dxa"/>
            <w:vAlign w:val="center"/>
          </w:tcPr>
          <w:p w:rsidR="00EA51A3" w:rsidRDefault="004A560F" w:rsidP="00EA51A3">
            <w:pPr>
              <w:pStyle w:val="ab"/>
              <w:spacing w:line="240" w:lineRule="auto"/>
              <w:ind w:firstLine="0"/>
              <w:jc w:val="center"/>
              <w:rPr>
                <w:color w:val="000000"/>
                <w:sz w:val="24"/>
                <w:szCs w:val="24"/>
              </w:rPr>
            </w:pPr>
            <w:r>
              <w:rPr>
                <w:color w:val="000000"/>
                <w:sz w:val="24"/>
                <w:szCs w:val="24"/>
              </w:rPr>
              <w:t>288,2</w:t>
            </w:r>
          </w:p>
        </w:tc>
      </w:tr>
      <w:tr w:rsidR="00EA51A3" w:rsidRPr="00457728" w:rsidTr="004A4D47">
        <w:tc>
          <w:tcPr>
            <w:tcW w:w="3936" w:type="dxa"/>
          </w:tcPr>
          <w:p w:rsidR="00EA51A3" w:rsidRDefault="00471458" w:rsidP="0058736D">
            <w:pPr>
              <w:pStyle w:val="ab"/>
              <w:spacing w:line="240" w:lineRule="auto"/>
              <w:ind w:firstLine="0"/>
              <w:jc w:val="left"/>
              <w:rPr>
                <w:color w:val="000000"/>
                <w:sz w:val="24"/>
                <w:szCs w:val="24"/>
              </w:rPr>
            </w:pPr>
            <w:r>
              <w:rPr>
                <w:color w:val="000000"/>
                <w:sz w:val="24"/>
                <w:szCs w:val="24"/>
              </w:rPr>
              <w:t>Финансовый результат</w:t>
            </w:r>
            <w:r w:rsidR="00EA51A3">
              <w:rPr>
                <w:color w:val="000000"/>
                <w:sz w:val="24"/>
                <w:szCs w:val="24"/>
              </w:rPr>
              <w:t xml:space="preserve"> за отчетный период, млн. руб.</w:t>
            </w:r>
          </w:p>
        </w:tc>
        <w:tc>
          <w:tcPr>
            <w:tcW w:w="1275" w:type="dxa"/>
            <w:vAlign w:val="center"/>
          </w:tcPr>
          <w:p w:rsidR="00EA51A3" w:rsidRPr="00471458" w:rsidRDefault="00003330" w:rsidP="00EA51A3">
            <w:pPr>
              <w:pStyle w:val="ab"/>
              <w:spacing w:line="240" w:lineRule="auto"/>
              <w:ind w:firstLine="0"/>
              <w:jc w:val="center"/>
              <w:rPr>
                <w:color w:val="000000"/>
                <w:sz w:val="24"/>
                <w:szCs w:val="24"/>
                <w:highlight w:val="red"/>
              </w:rPr>
            </w:pPr>
            <w:r w:rsidRPr="00003330">
              <w:rPr>
                <w:color w:val="000000"/>
                <w:sz w:val="24"/>
                <w:szCs w:val="24"/>
              </w:rPr>
              <w:t>103621,0</w:t>
            </w:r>
          </w:p>
        </w:tc>
        <w:tc>
          <w:tcPr>
            <w:tcW w:w="1276" w:type="dxa"/>
            <w:vAlign w:val="center"/>
          </w:tcPr>
          <w:p w:rsidR="00EA51A3" w:rsidRPr="00471458" w:rsidRDefault="00003330" w:rsidP="00003330">
            <w:pPr>
              <w:pStyle w:val="ab"/>
              <w:spacing w:line="240" w:lineRule="auto"/>
              <w:ind w:firstLine="0"/>
              <w:jc w:val="center"/>
              <w:rPr>
                <w:color w:val="000000"/>
                <w:sz w:val="24"/>
                <w:szCs w:val="24"/>
                <w:highlight w:val="red"/>
              </w:rPr>
            </w:pPr>
            <w:r w:rsidRPr="00003330">
              <w:rPr>
                <w:color w:val="000000"/>
                <w:sz w:val="24"/>
                <w:szCs w:val="24"/>
              </w:rPr>
              <w:t>57364,</w:t>
            </w:r>
            <w:r>
              <w:rPr>
                <w:color w:val="000000"/>
                <w:sz w:val="24"/>
                <w:szCs w:val="24"/>
              </w:rPr>
              <w:t>5</w:t>
            </w:r>
          </w:p>
        </w:tc>
        <w:tc>
          <w:tcPr>
            <w:tcW w:w="1276" w:type="dxa"/>
            <w:vAlign w:val="center"/>
          </w:tcPr>
          <w:p w:rsidR="00EA51A3" w:rsidRPr="00471458" w:rsidRDefault="00003330" w:rsidP="00EA51A3">
            <w:pPr>
              <w:pStyle w:val="ab"/>
              <w:spacing w:line="240" w:lineRule="auto"/>
              <w:ind w:firstLine="0"/>
              <w:jc w:val="center"/>
              <w:rPr>
                <w:color w:val="000000"/>
                <w:sz w:val="24"/>
                <w:szCs w:val="24"/>
                <w:highlight w:val="red"/>
              </w:rPr>
            </w:pPr>
            <w:r w:rsidRPr="00003330">
              <w:rPr>
                <w:color w:val="000000"/>
                <w:sz w:val="24"/>
                <w:szCs w:val="24"/>
              </w:rPr>
              <w:t>166476,8</w:t>
            </w:r>
          </w:p>
        </w:tc>
        <w:tc>
          <w:tcPr>
            <w:tcW w:w="1276" w:type="dxa"/>
            <w:vAlign w:val="center"/>
          </w:tcPr>
          <w:p w:rsidR="00EA51A3" w:rsidRPr="00003330" w:rsidRDefault="00003330" w:rsidP="00EA51A3">
            <w:pPr>
              <w:pStyle w:val="ab"/>
              <w:spacing w:line="240" w:lineRule="auto"/>
              <w:ind w:firstLine="0"/>
              <w:jc w:val="center"/>
              <w:rPr>
                <w:color w:val="000000"/>
                <w:sz w:val="24"/>
                <w:szCs w:val="24"/>
              </w:rPr>
            </w:pPr>
            <w:r w:rsidRPr="00003330">
              <w:rPr>
                <w:color w:val="000000"/>
                <w:sz w:val="24"/>
                <w:szCs w:val="24"/>
              </w:rPr>
              <w:t>55,4</w:t>
            </w:r>
          </w:p>
        </w:tc>
        <w:tc>
          <w:tcPr>
            <w:tcW w:w="1098" w:type="dxa"/>
            <w:vAlign w:val="center"/>
          </w:tcPr>
          <w:p w:rsidR="00EA51A3" w:rsidRPr="00003330" w:rsidRDefault="00003330" w:rsidP="00EA51A3">
            <w:pPr>
              <w:pStyle w:val="ab"/>
              <w:spacing w:line="240" w:lineRule="auto"/>
              <w:ind w:firstLine="0"/>
              <w:jc w:val="center"/>
              <w:rPr>
                <w:color w:val="000000"/>
                <w:sz w:val="24"/>
                <w:szCs w:val="24"/>
              </w:rPr>
            </w:pPr>
            <w:r w:rsidRPr="00003330">
              <w:rPr>
                <w:color w:val="000000"/>
                <w:sz w:val="24"/>
                <w:szCs w:val="24"/>
              </w:rPr>
              <w:t>290,2</w:t>
            </w:r>
          </w:p>
        </w:tc>
      </w:tr>
      <w:tr w:rsidR="00471458" w:rsidRPr="00457728" w:rsidTr="004A4D47">
        <w:tc>
          <w:tcPr>
            <w:tcW w:w="3936" w:type="dxa"/>
          </w:tcPr>
          <w:p w:rsidR="00471458" w:rsidRDefault="003A3994" w:rsidP="003A3994">
            <w:pPr>
              <w:pStyle w:val="ab"/>
              <w:spacing w:line="240" w:lineRule="auto"/>
              <w:ind w:firstLine="0"/>
              <w:jc w:val="left"/>
              <w:rPr>
                <w:color w:val="000000"/>
                <w:sz w:val="24"/>
                <w:szCs w:val="24"/>
              </w:rPr>
            </w:pPr>
            <w:r>
              <w:rPr>
                <w:color w:val="000000"/>
                <w:sz w:val="24"/>
                <w:szCs w:val="24"/>
              </w:rPr>
              <w:t>Базовый</w:t>
            </w:r>
            <w:r w:rsidR="00221B3A">
              <w:rPr>
                <w:color w:val="000000"/>
                <w:sz w:val="24"/>
                <w:szCs w:val="24"/>
              </w:rPr>
              <w:t xml:space="preserve"> </w:t>
            </w:r>
            <w:r w:rsidR="00471458">
              <w:rPr>
                <w:color w:val="000000"/>
                <w:sz w:val="24"/>
                <w:szCs w:val="24"/>
              </w:rPr>
              <w:t>капитал, млн. руб.</w:t>
            </w:r>
          </w:p>
        </w:tc>
        <w:tc>
          <w:tcPr>
            <w:tcW w:w="1275" w:type="dxa"/>
            <w:vAlign w:val="center"/>
          </w:tcPr>
          <w:p w:rsidR="00471458" w:rsidRPr="004519C9" w:rsidRDefault="00221B3A" w:rsidP="00EA51A3">
            <w:pPr>
              <w:pStyle w:val="ab"/>
              <w:spacing w:line="240" w:lineRule="auto"/>
              <w:ind w:firstLine="0"/>
              <w:jc w:val="center"/>
              <w:rPr>
                <w:color w:val="000000"/>
                <w:sz w:val="24"/>
                <w:szCs w:val="24"/>
              </w:rPr>
            </w:pPr>
            <w:r>
              <w:rPr>
                <w:color w:val="000000"/>
                <w:sz w:val="24"/>
                <w:szCs w:val="24"/>
              </w:rPr>
              <w:t>326320,5</w:t>
            </w:r>
          </w:p>
        </w:tc>
        <w:tc>
          <w:tcPr>
            <w:tcW w:w="1276" w:type="dxa"/>
            <w:vAlign w:val="center"/>
          </w:tcPr>
          <w:p w:rsidR="00471458" w:rsidRPr="004519C9" w:rsidRDefault="00221B3A" w:rsidP="00EA51A3">
            <w:pPr>
              <w:pStyle w:val="ab"/>
              <w:spacing w:line="240" w:lineRule="auto"/>
              <w:ind w:firstLine="0"/>
              <w:jc w:val="center"/>
              <w:rPr>
                <w:color w:val="000000"/>
                <w:sz w:val="24"/>
                <w:szCs w:val="24"/>
              </w:rPr>
            </w:pPr>
            <w:r>
              <w:rPr>
                <w:color w:val="000000"/>
                <w:sz w:val="24"/>
                <w:szCs w:val="24"/>
              </w:rPr>
              <w:t>363856,4</w:t>
            </w:r>
          </w:p>
        </w:tc>
        <w:tc>
          <w:tcPr>
            <w:tcW w:w="1276" w:type="dxa"/>
            <w:vAlign w:val="center"/>
          </w:tcPr>
          <w:p w:rsidR="00471458" w:rsidRPr="004519C9" w:rsidRDefault="00221B3A" w:rsidP="00EA51A3">
            <w:pPr>
              <w:pStyle w:val="ab"/>
              <w:spacing w:line="240" w:lineRule="auto"/>
              <w:ind w:firstLine="0"/>
              <w:jc w:val="center"/>
              <w:rPr>
                <w:color w:val="000000"/>
                <w:sz w:val="24"/>
                <w:szCs w:val="24"/>
              </w:rPr>
            </w:pPr>
            <w:r>
              <w:rPr>
                <w:color w:val="000000"/>
                <w:sz w:val="24"/>
                <w:szCs w:val="24"/>
              </w:rPr>
              <w:t>465499,8</w:t>
            </w:r>
          </w:p>
        </w:tc>
        <w:tc>
          <w:tcPr>
            <w:tcW w:w="1276" w:type="dxa"/>
            <w:vAlign w:val="center"/>
          </w:tcPr>
          <w:p w:rsidR="00471458" w:rsidRPr="004519C9" w:rsidRDefault="004A4D47" w:rsidP="00EA51A3">
            <w:pPr>
              <w:pStyle w:val="ab"/>
              <w:spacing w:line="240" w:lineRule="auto"/>
              <w:ind w:firstLine="0"/>
              <w:jc w:val="center"/>
              <w:rPr>
                <w:color w:val="000000"/>
                <w:sz w:val="24"/>
                <w:szCs w:val="24"/>
              </w:rPr>
            </w:pPr>
            <w:r>
              <w:rPr>
                <w:color w:val="000000"/>
                <w:sz w:val="24"/>
                <w:szCs w:val="24"/>
              </w:rPr>
              <w:t>111,5</w:t>
            </w:r>
          </w:p>
        </w:tc>
        <w:tc>
          <w:tcPr>
            <w:tcW w:w="1098" w:type="dxa"/>
            <w:vAlign w:val="center"/>
          </w:tcPr>
          <w:p w:rsidR="00471458" w:rsidRPr="004519C9" w:rsidRDefault="004A4D47" w:rsidP="00EA51A3">
            <w:pPr>
              <w:pStyle w:val="ab"/>
              <w:spacing w:line="240" w:lineRule="auto"/>
              <w:ind w:firstLine="0"/>
              <w:jc w:val="center"/>
              <w:rPr>
                <w:color w:val="000000"/>
                <w:sz w:val="24"/>
                <w:szCs w:val="24"/>
              </w:rPr>
            </w:pPr>
            <w:r>
              <w:rPr>
                <w:color w:val="000000"/>
                <w:sz w:val="24"/>
                <w:szCs w:val="24"/>
              </w:rPr>
              <w:t>127,9</w:t>
            </w:r>
          </w:p>
        </w:tc>
      </w:tr>
      <w:tr w:rsidR="00471458" w:rsidRPr="00457728" w:rsidTr="004A4D47">
        <w:tc>
          <w:tcPr>
            <w:tcW w:w="3936" w:type="dxa"/>
          </w:tcPr>
          <w:p w:rsidR="00471458" w:rsidRDefault="00471458" w:rsidP="0058736D">
            <w:pPr>
              <w:pStyle w:val="ab"/>
              <w:spacing w:line="240" w:lineRule="auto"/>
              <w:ind w:firstLine="0"/>
              <w:jc w:val="left"/>
              <w:rPr>
                <w:color w:val="000000"/>
                <w:sz w:val="24"/>
                <w:szCs w:val="24"/>
              </w:rPr>
            </w:pPr>
            <w:r>
              <w:rPr>
                <w:color w:val="000000"/>
                <w:sz w:val="24"/>
                <w:szCs w:val="24"/>
              </w:rPr>
              <w:t>Собственный капитал, млн. руб.</w:t>
            </w:r>
          </w:p>
        </w:tc>
        <w:tc>
          <w:tcPr>
            <w:tcW w:w="1275" w:type="dxa"/>
            <w:vAlign w:val="center"/>
          </w:tcPr>
          <w:p w:rsidR="00471458" w:rsidRPr="004519C9" w:rsidRDefault="004519C9" w:rsidP="00EA51A3">
            <w:pPr>
              <w:pStyle w:val="ab"/>
              <w:spacing w:line="240" w:lineRule="auto"/>
              <w:ind w:firstLine="0"/>
              <w:jc w:val="center"/>
              <w:rPr>
                <w:color w:val="000000"/>
                <w:sz w:val="24"/>
                <w:szCs w:val="24"/>
              </w:rPr>
            </w:pPr>
            <w:r>
              <w:rPr>
                <w:color w:val="000000"/>
                <w:sz w:val="24"/>
                <w:szCs w:val="24"/>
              </w:rPr>
              <w:t>356018,7</w:t>
            </w:r>
          </w:p>
        </w:tc>
        <w:tc>
          <w:tcPr>
            <w:tcW w:w="1276" w:type="dxa"/>
            <w:vAlign w:val="center"/>
          </w:tcPr>
          <w:p w:rsidR="00471458" w:rsidRPr="004519C9" w:rsidRDefault="004519C9" w:rsidP="00EA51A3">
            <w:pPr>
              <w:pStyle w:val="ab"/>
              <w:spacing w:line="240" w:lineRule="auto"/>
              <w:ind w:firstLine="0"/>
              <w:jc w:val="center"/>
              <w:rPr>
                <w:color w:val="000000"/>
                <w:sz w:val="24"/>
                <w:szCs w:val="24"/>
              </w:rPr>
            </w:pPr>
            <w:r>
              <w:rPr>
                <w:color w:val="000000"/>
                <w:sz w:val="24"/>
                <w:szCs w:val="24"/>
              </w:rPr>
              <w:t>413470,0</w:t>
            </w:r>
          </w:p>
        </w:tc>
        <w:tc>
          <w:tcPr>
            <w:tcW w:w="1276" w:type="dxa"/>
            <w:vAlign w:val="center"/>
          </w:tcPr>
          <w:p w:rsidR="00471458" w:rsidRPr="004519C9" w:rsidRDefault="004519C9" w:rsidP="00EA51A3">
            <w:pPr>
              <w:pStyle w:val="ab"/>
              <w:spacing w:line="240" w:lineRule="auto"/>
              <w:ind w:firstLine="0"/>
              <w:jc w:val="center"/>
              <w:rPr>
                <w:color w:val="000000"/>
                <w:sz w:val="24"/>
                <w:szCs w:val="24"/>
              </w:rPr>
            </w:pPr>
            <w:r w:rsidRPr="004519C9">
              <w:rPr>
                <w:color w:val="000000"/>
                <w:sz w:val="24"/>
                <w:szCs w:val="24"/>
              </w:rPr>
              <w:t>579947,1</w:t>
            </w:r>
          </w:p>
        </w:tc>
        <w:tc>
          <w:tcPr>
            <w:tcW w:w="1276" w:type="dxa"/>
            <w:vAlign w:val="center"/>
          </w:tcPr>
          <w:p w:rsidR="00471458" w:rsidRPr="004519C9" w:rsidRDefault="00003330" w:rsidP="00EA51A3">
            <w:pPr>
              <w:pStyle w:val="ab"/>
              <w:spacing w:line="240" w:lineRule="auto"/>
              <w:ind w:firstLine="0"/>
              <w:jc w:val="center"/>
              <w:rPr>
                <w:color w:val="000000"/>
                <w:sz w:val="24"/>
                <w:szCs w:val="24"/>
              </w:rPr>
            </w:pPr>
            <w:r>
              <w:rPr>
                <w:color w:val="000000"/>
                <w:sz w:val="24"/>
                <w:szCs w:val="24"/>
              </w:rPr>
              <w:t>116,1</w:t>
            </w:r>
          </w:p>
        </w:tc>
        <w:tc>
          <w:tcPr>
            <w:tcW w:w="1098" w:type="dxa"/>
            <w:vAlign w:val="center"/>
          </w:tcPr>
          <w:p w:rsidR="00471458" w:rsidRPr="004519C9" w:rsidRDefault="00003330" w:rsidP="00EA51A3">
            <w:pPr>
              <w:pStyle w:val="ab"/>
              <w:spacing w:line="240" w:lineRule="auto"/>
              <w:ind w:firstLine="0"/>
              <w:jc w:val="center"/>
              <w:rPr>
                <w:color w:val="000000"/>
                <w:sz w:val="24"/>
                <w:szCs w:val="24"/>
              </w:rPr>
            </w:pPr>
            <w:r>
              <w:rPr>
                <w:color w:val="000000"/>
                <w:sz w:val="24"/>
                <w:szCs w:val="24"/>
              </w:rPr>
              <w:t>140,3</w:t>
            </w:r>
          </w:p>
        </w:tc>
      </w:tr>
      <w:tr w:rsidR="00A246B0" w:rsidRPr="00457728" w:rsidTr="004A4D47">
        <w:tc>
          <w:tcPr>
            <w:tcW w:w="3936" w:type="dxa"/>
          </w:tcPr>
          <w:p w:rsidR="00A246B0" w:rsidRDefault="00A246B0" w:rsidP="0058736D">
            <w:pPr>
              <w:pStyle w:val="ab"/>
              <w:spacing w:line="240" w:lineRule="auto"/>
              <w:ind w:firstLine="0"/>
              <w:jc w:val="left"/>
              <w:rPr>
                <w:color w:val="000000"/>
                <w:sz w:val="24"/>
                <w:szCs w:val="24"/>
              </w:rPr>
            </w:pPr>
            <w:r>
              <w:rPr>
                <w:color w:val="000000"/>
                <w:sz w:val="24"/>
                <w:szCs w:val="24"/>
              </w:rPr>
              <w:t>Величина активов, млн. руб.</w:t>
            </w:r>
          </w:p>
        </w:tc>
        <w:tc>
          <w:tcPr>
            <w:tcW w:w="1275" w:type="dxa"/>
            <w:vAlign w:val="center"/>
          </w:tcPr>
          <w:p w:rsidR="00A246B0" w:rsidRPr="004519C9" w:rsidRDefault="004519C9" w:rsidP="00EA51A3">
            <w:pPr>
              <w:pStyle w:val="ab"/>
              <w:spacing w:line="240" w:lineRule="auto"/>
              <w:ind w:firstLine="0"/>
              <w:jc w:val="center"/>
              <w:rPr>
                <w:color w:val="000000"/>
                <w:sz w:val="24"/>
                <w:szCs w:val="24"/>
              </w:rPr>
            </w:pPr>
            <w:r>
              <w:rPr>
                <w:color w:val="000000"/>
                <w:sz w:val="24"/>
                <w:szCs w:val="24"/>
              </w:rPr>
              <w:t>3215947,3</w:t>
            </w:r>
          </w:p>
        </w:tc>
        <w:tc>
          <w:tcPr>
            <w:tcW w:w="1276" w:type="dxa"/>
            <w:vAlign w:val="center"/>
          </w:tcPr>
          <w:p w:rsidR="00A246B0" w:rsidRPr="004519C9" w:rsidRDefault="004519C9" w:rsidP="00EA51A3">
            <w:pPr>
              <w:pStyle w:val="ab"/>
              <w:spacing w:line="240" w:lineRule="auto"/>
              <w:ind w:firstLine="0"/>
              <w:jc w:val="center"/>
              <w:rPr>
                <w:color w:val="000000"/>
                <w:sz w:val="24"/>
                <w:szCs w:val="24"/>
              </w:rPr>
            </w:pPr>
            <w:r>
              <w:rPr>
                <w:color w:val="000000"/>
                <w:sz w:val="24"/>
                <w:szCs w:val="24"/>
              </w:rPr>
              <w:t>3635396,9</w:t>
            </w:r>
          </w:p>
        </w:tc>
        <w:tc>
          <w:tcPr>
            <w:tcW w:w="1276" w:type="dxa"/>
            <w:vAlign w:val="center"/>
          </w:tcPr>
          <w:p w:rsidR="00A246B0" w:rsidRPr="004519C9" w:rsidRDefault="004519C9" w:rsidP="00EA51A3">
            <w:pPr>
              <w:pStyle w:val="ab"/>
              <w:spacing w:line="240" w:lineRule="auto"/>
              <w:ind w:firstLine="0"/>
              <w:jc w:val="center"/>
              <w:rPr>
                <w:color w:val="000000"/>
                <w:sz w:val="24"/>
                <w:szCs w:val="24"/>
              </w:rPr>
            </w:pPr>
            <w:r>
              <w:rPr>
                <w:color w:val="000000"/>
                <w:sz w:val="24"/>
                <w:szCs w:val="24"/>
              </w:rPr>
              <w:t>4580219,2</w:t>
            </w:r>
          </w:p>
        </w:tc>
        <w:tc>
          <w:tcPr>
            <w:tcW w:w="1276" w:type="dxa"/>
            <w:vAlign w:val="center"/>
          </w:tcPr>
          <w:p w:rsidR="00A246B0" w:rsidRPr="004519C9" w:rsidRDefault="00003330" w:rsidP="00EA51A3">
            <w:pPr>
              <w:pStyle w:val="ab"/>
              <w:spacing w:line="240" w:lineRule="auto"/>
              <w:ind w:firstLine="0"/>
              <w:jc w:val="center"/>
              <w:rPr>
                <w:color w:val="000000"/>
                <w:sz w:val="24"/>
                <w:szCs w:val="24"/>
              </w:rPr>
            </w:pPr>
            <w:r>
              <w:rPr>
                <w:color w:val="000000"/>
                <w:sz w:val="24"/>
                <w:szCs w:val="24"/>
              </w:rPr>
              <w:t>113,0</w:t>
            </w:r>
          </w:p>
        </w:tc>
        <w:tc>
          <w:tcPr>
            <w:tcW w:w="1098" w:type="dxa"/>
            <w:vAlign w:val="center"/>
          </w:tcPr>
          <w:p w:rsidR="00A246B0" w:rsidRPr="004519C9" w:rsidRDefault="00003330" w:rsidP="00EA51A3">
            <w:pPr>
              <w:pStyle w:val="ab"/>
              <w:spacing w:line="240" w:lineRule="auto"/>
              <w:ind w:firstLine="0"/>
              <w:jc w:val="center"/>
              <w:rPr>
                <w:color w:val="000000"/>
                <w:sz w:val="24"/>
                <w:szCs w:val="24"/>
              </w:rPr>
            </w:pPr>
            <w:r>
              <w:rPr>
                <w:color w:val="000000"/>
                <w:sz w:val="24"/>
                <w:szCs w:val="24"/>
              </w:rPr>
              <w:t>126,0</w:t>
            </w:r>
          </w:p>
        </w:tc>
      </w:tr>
    </w:tbl>
    <w:p w:rsidR="00003330" w:rsidRDefault="00003330" w:rsidP="00457728">
      <w:pPr>
        <w:pStyle w:val="ab"/>
        <w:spacing w:line="240" w:lineRule="auto"/>
        <w:ind w:firstLine="709"/>
        <w:rPr>
          <w:color w:val="000000"/>
          <w:highlight w:val="yellow"/>
        </w:rPr>
      </w:pPr>
    </w:p>
    <w:p w:rsidR="00003330" w:rsidRDefault="00003330" w:rsidP="00801968">
      <w:pPr>
        <w:pStyle w:val="ab"/>
        <w:spacing w:after="120" w:line="240" w:lineRule="auto"/>
        <w:ind w:firstLine="709"/>
        <w:rPr>
          <w:color w:val="000000"/>
        </w:rPr>
      </w:pPr>
      <w:r w:rsidRPr="00003330">
        <w:rPr>
          <w:color w:val="000000"/>
        </w:rPr>
        <w:t>По данным</w:t>
      </w:r>
      <w:r>
        <w:rPr>
          <w:color w:val="000000"/>
        </w:rPr>
        <w:t xml:space="preserve"> анализа деятельности АО «Альфа-банк» за период 2018 – 2020 годов следует отметить:</w:t>
      </w:r>
      <w:r w:rsidR="00801968">
        <w:rPr>
          <w:color w:val="000000"/>
        </w:rPr>
        <w:t xml:space="preserve"> </w:t>
      </w:r>
      <w:r w:rsidR="00D15928">
        <w:rPr>
          <w:color w:val="000000"/>
        </w:rPr>
        <w:t xml:space="preserve">1) </w:t>
      </w:r>
      <w:r>
        <w:rPr>
          <w:color w:val="000000"/>
        </w:rPr>
        <w:t xml:space="preserve">Величина процентных доходов </w:t>
      </w:r>
      <w:r w:rsidR="00D15928">
        <w:rPr>
          <w:color w:val="000000"/>
        </w:rPr>
        <w:t>банка как основных</w:t>
      </w:r>
      <w:r>
        <w:rPr>
          <w:color w:val="000000"/>
        </w:rPr>
        <w:t xml:space="preserve"> имеет тенденцию к увеличению. </w:t>
      </w:r>
      <w:r w:rsidR="00D15928">
        <w:rPr>
          <w:color w:val="000000"/>
        </w:rPr>
        <w:t xml:space="preserve">Их размер на начало 2021 года составил 256343,7 млн. руб., что выше уровня 2019 года на 1,6%. В то же время наибольшую скорость прироста в размере 17,5% процентные доходы продемонстрировали в 2019 году по отношению к предыдущему 2018 году, где их величина составляла 214848,6 млн. руб. Рост произошел за счет </w:t>
      </w:r>
      <w:r w:rsidR="00512EB3">
        <w:rPr>
          <w:color w:val="000000"/>
        </w:rPr>
        <w:t xml:space="preserve">увеличения тарифов на услуги банка при резком сокращении </w:t>
      </w:r>
      <w:r w:rsidR="00D15928">
        <w:rPr>
          <w:color w:val="000000"/>
        </w:rPr>
        <w:t xml:space="preserve">клиентской базы </w:t>
      </w:r>
      <w:r w:rsidR="003B1445">
        <w:rPr>
          <w:color w:val="000000"/>
        </w:rPr>
        <w:t xml:space="preserve">физических лиц и </w:t>
      </w:r>
      <w:r w:rsidR="00512EB3">
        <w:rPr>
          <w:color w:val="000000"/>
        </w:rPr>
        <w:t xml:space="preserve">незначительном росте </w:t>
      </w:r>
      <w:r w:rsidR="003B1445">
        <w:rPr>
          <w:color w:val="000000"/>
        </w:rPr>
        <w:t>клиентов малого и среднего бизнеса (Табл. 2)</w:t>
      </w:r>
      <w:r w:rsidR="00512EB3">
        <w:rPr>
          <w:color w:val="000000"/>
        </w:rPr>
        <w:t xml:space="preserve">. Руководство банка связывает отток клиентов с пандемией. </w:t>
      </w:r>
    </w:p>
    <w:p w:rsidR="003B1445" w:rsidRDefault="003B1445" w:rsidP="003B1445">
      <w:pPr>
        <w:pStyle w:val="ab"/>
        <w:spacing w:after="120" w:line="240" w:lineRule="auto"/>
        <w:ind w:firstLine="0"/>
        <w:jc w:val="center"/>
        <w:rPr>
          <w:color w:val="000000"/>
        </w:rPr>
      </w:pPr>
      <w:r>
        <w:rPr>
          <w:color w:val="000000"/>
        </w:rPr>
        <w:t>Таблица 2 – Динамика наличия активных клиентов АО «Альфа-банк»</w:t>
      </w:r>
    </w:p>
    <w:tbl>
      <w:tblPr>
        <w:tblStyle w:val="a9"/>
        <w:tblW w:w="0" w:type="auto"/>
        <w:tblLook w:val="04A0"/>
      </w:tblPr>
      <w:tblGrid>
        <w:gridCol w:w="3794"/>
        <w:gridCol w:w="1276"/>
        <w:gridCol w:w="1275"/>
        <w:gridCol w:w="1276"/>
        <w:gridCol w:w="1276"/>
        <w:gridCol w:w="1240"/>
      </w:tblGrid>
      <w:tr w:rsidR="003B1445" w:rsidRPr="00457728" w:rsidTr="00CD6E25">
        <w:tc>
          <w:tcPr>
            <w:tcW w:w="3794" w:type="dxa"/>
            <w:vMerge w:val="restart"/>
            <w:shd w:val="clear" w:color="auto" w:fill="D9D9D9" w:themeFill="background1" w:themeFillShade="D9"/>
            <w:vAlign w:val="center"/>
          </w:tcPr>
          <w:p w:rsidR="003B1445" w:rsidRPr="00457728" w:rsidRDefault="003B1445" w:rsidP="00CD6E25">
            <w:pPr>
              <w:pStyle w:val="ab"/>
              <w:spacing w:line="240" w:lineRule="auto"/>
              <w:ind w:firstLine="0"/>
              <w:jc w:val="center"/>
              <w:rPr>
                <w:color w:val="000000"/>
                <w:sz w:val="24"/>
                <w:szCs w:val="24"/>
              </w:rPr>
            </w:pPr>
            <w:r w:rsidRPr="00457728">
              <w:rPr>
                <w:color w:val="000000"/>
                <w:sz w:val="24"/>
                <w:szCs w:val="24"/>
              </w:rPr>
              <w:t>Показатель</w:t>
            </w:r>
          </w:p>
        </w:tc>
        <w:tc>
          <w:tcPr>
            <w:tcW w:w="3827" w:type="dxa"/>
            <w:gridSpan w:val="3"/>
            <w:shd w:val="clear" w:color="auto" w:fill="D9D9D9" w:themeFill="background1" w:themeFillShade="D9"/>
          </w:tcPr>
          <w:p w:rsidR="003B1445" w:rsidRPr="00457728" w:rsidRDefault="003B1445" w:rsidP="00CD6E25">
            <w:pPr>
              <w:pStyle w:val="ab"/>
              <w:spacing w:line="240" w:lineRule="auto"/>
              <w:ind w:firstLine="0"/>
              <w:jc w:val="center"/>
              <w:rPr>
                <w:color w:val="000000"/>
                <w:sz w:val="24"/>
                <w:szCs w:val="24"/>
              </w:rPr>
            </w:pPr>
            <w:r w:rsidRPr="00457728">
              <w:rPr>
                <w:color w:val="000000"/>
                <w:sz w:val="24"/>
                <w:szCs w:val="24"/>
              </w:rPr>
              <w:t>Годы</w:t>
            </w:r>
          </w:p>
        </w:tc>
        <w:tc>
          <w:tcPr>
            <w:tcW w:w="2516" w:type="dxa"/>
            <w:gridSpan w:val="2"/>
            <w:shd w:val="clear" w:color="auto" w:fill="D9D9D9" w:themeFill="background1" w:themeFillShade="D9"/>
          </w:tcPr>
          <w:p w:rsidR="003B1445" w:rsidRPr="00457728" w:rsidRDefault="003B1445" w:rsidP="00CD6E25">
            <w:pPr>
              <w:pStyle w:val="ab"/>
              <w:spacing w:line="240" w:lineRule="auto"/>
              <w:ind w:firstLine="0"/>
              <w:jc w:val="center"/>
              <w:rPr>
                <w:color w:val="000000"/>
                <w:sz w:val="24"/>
                <w:szCs w:val="24"/>
              </w:rPr>
            </w:pPr>
            <w:r>
              <w:rPr>
                <w:color w:val="000000"/>
                <w:sz w:val="24"/>
                <w:szCs w:val="24"/>
              </w:rPr>
              <w:t>Абсолютное отклонение</w:t>
            </w:r>
            <w:r w:rsidRPr="00457728">
              <w:rPr>
                <w:color w:val="000000"/>
                <w:sz w:val="24"/>
                <w:szCs w:val="24"/>
              </w:rPr>
              <w:t>, %</w:t>
            </w:r>
          </w:p>
        </w:tc>
      </w:tr>
      <w:tr w:rsidR="003B1445" w:rsidRPr="00457728" w:rsidTr="00CD6E25">
        <w:tc>
          <w:tcPr>
            <w:tcW w:w="3794" w:type="dxa"/>
            <w:vMerge/>
            <w:shd w:val="clear" w:color="auto" w:fill="D9D9D9" w:themeFill="background1" w:themeFillShade="D9"/>
          </w:tcPr>
          <w:p w:rsidR="003B1445" w:rsidRPr="00457728" w:rsidRDefault="003B1445" w:rsidP="00CD6E25">
            <w:pPr>
              <w:pStyle w:val="ab"/>
              <w:spacing w:line="240" w:lineRule="auto"/>
              <w:ind w:firstLine="0"/>
              <w:jc w:val="center"/>
              <w:rPr>
                <w:color w:val="000000"/>
                <w:sz w:val="24"/>
                <w:szCs w:val="24"/>
              </w:rPr>
            </w:pPr>
          </w:p>
        </w:tc>
        <w:tc>
          <w:tcPr>
            <w:tcW w:w="1276" w:type="dxa"/>
            <w:shd w:val="clear" w:color="auto" w:fill="D9D9D9" w:themeFill="background1" w:themeFillShade="D9"/>
            <w:vAlign w:val="center"/>
          </w:tcPr>
          <w:p w:rsidR="003B1445" w:rsidRPr="00457728" w:rsidRDefault="003B1445" w:rsidP="00CD6E25">
            <w:pPr>
              <w:pStyle w:val="ab"/>
              <w:spacing w:line="240" w:lineRule="auto"/>
              <w:ind w:firstLine="0"/>
              <w:jc w:val="center"/>
              <w:rPr>
                <w:color w:val="000000"/>
                <w:sz w:val="24"/>
                <w:szCs w:val="24"/>
              </w:rPr>
            </w:pPr>
            <w:r w:rsidRPr="00457728">
              <w:rPr>
                <w:color w:val="000000"/>
                <w:sz w:val="24"/>
                <w:szCs w:val="24"/>
              </w:rPr>
              <w:t>2018</w:t>
            </w:r>
          </w:p>
        </w:tc>
        <w:tc>
          <w:tcPr>
            <w:tcW w:w="1275" w:type="dxa"/>
            <w:shd w:val="clear" w:color="auto" w:fill="D9D9D9" w:themeFill="background1" w:themeFillShade="D9"/>
            <w:vAlign w:val="center"/>
          </w:tcPr>
          <w:p w:rsidR="003B1445" w:rsidRPr="00457728" w:rsidRDefault="003B1445" w:rsidP="00CD6E25">
            <w:pPr>
              <w:pStyle w:val="ab"/>
              <w:spacing w:line="240" w:lineRule="auto"/>
              <w:ind w:firstLine="0"/>
              <w:jc w:val="center"/>
              <w:rPr>
                <w:color w:val="000000"/>
                <w:sz w:val="24"/>
                <w:szCs w:val="24"/>
              </w:rPr>
            </w:pPr>
            <w:r w:rsidRPr="00457728">
              <w:rPr>
                <w:color w:val="000000"/>
                <w:sz w:val="24"/>
                <w:szCs w:val="24"/>
              </w:rPr>
              <w:t>2019</w:t>
            </w:r>
          </w:p>
        </w:tc>
        <w:tc>
          <w:tcPr>
            <w:tcW w:w="1276" w:type="dxa"/>
            <w:shd w:val="clear" w:color="auto" w:fill="D9D9D9" w:themeFill="background1" w:themeFillShade="D9"/>
            <w:vAlign w:val="center"/>
          </w:tcPr>
          <w:p w:rsidR="003B1445" w:rsidRPr="00457728" w:rsidRDefault="003B1445" w:rsidP="00CD6E25">
            <w:pPr>
              <w:pStyle w:val="ab"/>
              <w:spacing w:line="240" w:lineRule="auto"/>
              <w:ind w:firstLine="0"/>
              <w:jc w:val="center"/>
              <w:rPr>
                <w:color w:val="000000"/>
                <w:sz w:val="24"/>
                <w:szCs w:val="24"/>
              </w:rPr>
            </w:pPr>
            <w:r w:rsidRPr="00457728">
              <w:rPr>
                <w:color w:val="000000"/>
                <w:sz w:val="24"/>
                <w:szCs w:val="24"/>
              </w:rPr>
              <w:t>2020</w:t>
            </w:r>
          </w:p>
        </w:tc>
        <w:tc>
          <w:tcPr>
            <w:tcW w:w="1276" w:type="dxa"/>
            <w:shd w:val="clear" w:color="auto" w:fill="D9D9D9" w:themeFill="background1" w:themeFillShade="D9"/>
            <w:vAlign w:val="center"/>
          </w:tcPr>
          <w:p w:rsidR="003B1445" w:rsidRPr="00457728" w:rsidRDefault="003B1445" w:rsidP="00CD6E25">
            <w:pPr>
              <w:pStyle w:val="ab"/>
              <w:spacing w:line="240" w:lineRule="auto"/>
              <w:ind w:firstLine="0"/>
              <w:jc w:val="center"/>
              <w:rPr>
                <w:color w:val="000000"/>
                <w:sz w:val="24"/>
                <w:szCs w:val="24"/>
              </w:rPr>
            </w:pPr>
            <w:r>
              <w:rPr>
                <w:color w:val="000000"/>
                <w:sz w:val="24"/>
                <w:szCs w:val="24"/>
              </w:rPr>
              <w:t>2019 от</w:t>
            </w:r>
            <w:r w:rsidRPr="00457728">
              <w:rPr>
                <w:color w:val="000000"/>
                <w:sz w:val="24"/>
                <w:szCs w:val="24"/>
              </w:rPr>
              <w:t xml:space="preserve"> 2018</w:t>
            </w:r>
          </w:p>
        </w:tc>
        <w:tc>
          <w:tcPr>
            <w:tcW w:w="1240" w:type="dxa"/>
            <w:shd w:val="clear" w:color="auto" w:fill="D9D9D9" w:themeFill="background1" w:themeFillShade="D9"/>
            <w:vAlign w:val="center"/>
          </w:tcPr>
          <w:p w:rsidR="003B1445" w:rsidRPr="00457728" w:rsidRDefault="003B1445" w:rsidP="00CD6E25">
            <w:pPr>
              <w:pStyle w:val="ab"/>
              <w:spacing w:line="240" w:lineRule="auto"/>
              <w:ind w:firstLine="0"/>
              <w:jc w:val="center"/>
              <w:rPr>
                <w:color w:val="000000"/>
                <w:sz w:val="24"/>
                <w:szCs w:val="24"/>
              </w:rPr>
            </w:pPr>
            <w:r>
              <w:rPr>
                <w:color w:val="000000"/>
                <w:sz w:val="24"/>
                <w:szCs w:val="24"/>
              </w:rPr>
              <w:t>2020 от</w:t>
            </w:r>
            <w:r w:rsidRPr="00457728">
              <w:rPr>
                <w:color w:val="000000"/>
                <w:sz w:val="24"/>
                <w:szCs w:val="24"/>
              </w:rPr>
              <w:t xml:space="preserve"> 2019</w:t>
            </w:r>
          </w:p>
        </w:tc>
      </w:tr>
      <w:tr w:rsidR="003B1445" w:rsidRPr="00457728" w:rsidTr="00CD6E25">
        <w:tc>
          <w:tcPr>
            <w:tcW w:w="3794" w:type="dxa"/>
          </w:tcPr>
          <w:p w:rsidR="003B1445" w:rsidRPr="00457728" w:rsidRDefault="003B1445" w:rsidP="00CD6E25">
            <w:pPr>
              <w:pStyle w:val="ab"/>
              <w:spacing w:line="240" w:lineRule="auto"/>
              <w:ind w:firstLine="0"/>
              <w:jc w:val="left"/>
              <w:rPr>
                <w:color w:val="000000"/>
                <w:sz w:val="24"/>
                <w:szCs w:val="24"/>
              </w:rPr>
            </w:pPr>
            <w:r>
              <w:rPr>
                <w:color w:val="000000"/>
                <w:sz w:val="24"/>
                <w:szCs w:val="24"/>
              </w:rPr>
              <w:t>Частные клиенты, млн. чел.</w:t>
            </w:r>
          </w:p>
        </w:tc>
        <w:tc>
          <w:tcPr>
            <w:tcW w:w="1276" w:type="dxa"/>
          </w:tcPr>
          <w:p w:rsidR="003B1445" w:rsidRPr="00457728" w:rsidRDefault="003B1445" w:rsidP="00CD6E25">
            <w:pPr>
              <w:pStyle w:val="ab"/>
              <w:spacing w:line="240" w:lineRule="auto"/>
              <w:ind w:firstLine="0"/>
              <w:jc w:val="center"/>
              <w:rPr>
                <w:color w:val="000000"/>
                <w:sz w:val="24"/>
                <w:szCs w:val="24"/>
              </w:rPr>
            </w:pPr>
            <w:r>
              <w:rPr>
                <w:color w:val="000000"/>
                <w:sz w:val="24"/>
                <w:szCs w:val="24"/>
              </w:rPr>
              <w:t>16,1</w:t>
            </w:r>
          </w:p>
        </w:tc>
        <w:tc>
          <w:tcPr>
            <w:tcW w:w="1275" w:type="dxa"/>
          </w:tcPr>
          <w:p w:rsidR="003B1445" w:rsidRPr="00457728" w:rsidRDefault="003B1445" w:rsidP="00CD6E25">
            <w:pPr>
              <w:pStyle w:val="ab"/>
              <w:spacing w:line="240" w:lineRule="auto"/>
              <w:ind w:firstLine="0"/>
              <w:jc w:val="center"/>
              <w:rPr>
                <w:color w:val="000000"/>
                <w:sz w:val="24"/>
                <w:szCs w:val="24"/>
              </w:rPr>
            </w:pPr>
            <w:r>
              <w:rPr>
                <w:color w:val="000000"/>
                <w:sz w:val="24"/>
                <w:szCs w:val="24"/>
              </w:rPr>
              <w:t>5,7</w:t>
            </w:r>
          </w:p>
        </w:tc>
        <w:tc>
          <w:tcPr>
            <w:tcW w:w="1276" w:type="dxa"/>
          </w:tcPr>
          <w:p w:rsidR="003B1445" w:rsidRPr="00457728" w:rsidRDefault="003B1445" w:rsidP="00CD6E25">
            <w:pPr>
              <w:pStyle w:val="ab"/>
              <w:spacing w:line="240" w:lineRule="auto"/>
              <w:ind w:firstLine="0"/>
              <w:jc w:val="center"/>
              <w:rPr>
                <w:color w:val="000000"/>
                <w:sz w:val="24"/>
                <w:szCs w:val="24"/>
              </w:rPr>
            </w:pPr>
            <w:r>
              <w:rPr>
                <w:color w:val="000000"/>
                <w:sz w:val="24"/>
                <w:szCs w:val="24"/>
              </w:rPr>
              <w:t>7,3</w:t>
            </w:r>
          </w:p>
        </w:tc>
        <w:tc>
          <w:tcPr>
            <w:tcW w:w="1276" w:type="dxa"/>
          </w:tcPr>
          <w:p w:rsidR="003B1445" w:rsidRPr="00457728" w:rsidRDefault="00512EB3" w:rsidP="00CD6E25">
            <w:pPr>
              <w:pStyle w:val="ab"/>
              <w:spacing w:line="240" w:lineRule="auto"/>
              <w:ind w:firstLine="0"/>
              <w:jc w:val="center"/>
              <w:rPr>
                <w:color w:val="000000"/>
                <w:sz w:val="24"/>
                <w:szCs w:val="24"/>
              </w:rPr>
            </w:pPr>
            <w:r>
              <w:rPr>
                <w:color w:val="000000"/>
                <w:sz w:val="24"/>
                <w:szCs w:val="24"/>
              </w:rPr>
              <w:t>-10,4</w:t>
            </w:r>
          </w:p>
        </w:tc>
        <w:tc>
          <w:tcPr>
            <w:tcW w:w="1240" w:type="dxa"/>
          </w:tcPr>
          <w:p w:rsidR="003B1445" w:rsidRPr="00457728" w:rsidRDefault="00512EB3" w:rsidP="00CD6E25">
            <w:pPr>
              <w:pStyle w:val="ab"/>
              <w:spacing w:line="240" w:lineRule="auto"/>
              <w:ind w:firstLine="0"/>
              <w:jc w:val="center"/>
              <w:rPr>
                <w:color w:val="000000"/>
                <w:sz w:val="24"/>
                <w:szCs w:val="24"/>
              </w:rPr>
            </w:pPr>
            <w:r>
              <w:rPr>
                <w:color w:val="000000"/>
                <w:sz w:val="24"/>
                <w:szCs w:val="24"/>
              </w:rPr>
              <w:t>+1,6</w:t>
            </w:r>
          </w:p>
        </w:tc>
      </w:tr>
      <w:tr w:rsidR="003B1445" w:rsidRPr="00457728" w:rsidTr="00CD6E25">
        <w:tc>
          <w:tcPr>
            <w:tcW w:w="3794" w:type="dxa"/>
          </w:tcPr>
          <w:p w:rsidR="003B1445" w:rsidRPr="00457728" w:rsidRDefault="003B1445" w:rsidP="003B1445">
            <w:pPr>
              <w:pStyle w:val="ab"/>
              <w:spacing w:line="240" w:lineRule="auto"/>
              <w:ind w:firstLine="0"/>
              <w:jc w:val="left"/>
              <w:rPr>
                <w:color w:val="000000"/>
                <w:sz w:val="24"/>
                <w:szCs w:val="24"/>
              </w:rPr>
            </w:pPr>
            <w:r>
              <w:rPr>
                <w:color w:val="000000"/>
                <w:sz w:val="24"/>
                <w:szCs w:val="24"/>
              </w:rPr>
              <w:t>Корпоративные клиенты, млн. ед.</w:t>
            </w:r>
          </w:p>
        </w:tc>
        <w:tc>
          <w:tcPr>
            <w:tcW w:w="1276" w:type="dxa"/>
          </w:tcPr>
          <w:p w:rsidR="003B1445" w:rsidRPr="00457728" w:rsidRDefault="00512EB3" w:rsidP="00CD6E25">
            <w:pPr>
              <w:pStyle w:val="ab"/>
              <w:spacing w:line="240" w:lineRule="auto"/>
              <w:ind w:firstLine="0"/>
              <w:jc w:val="center"/>
              <w:rPr>
                <w:color w:val="000000"/>
                <w:sz w:val="24"/>
                <w:szCs w:val="24"/>
              </w:rPr>
            </w:pPr>
            <w:r>
              <w:rPr>
                <w:color w:val="000000"/>
                <w:sz w:val="24"/>
                <w:szCs w:val="24"/>
              </w:rPr>
              <w:t>0,538</w:t>
            </w:r>
          </w:p>
        </w:tc>
        <w:tc>
          <w:tcPr>
            <w:tcW w:w="1275" w:type="dxa"/>
          </w:tcPr>
          <w:p w:rsidR="003B1445" w:rsidRPr="00457728" w:rsidRDefault="003B1445" w:rsidP="00CD6E25">
            <w:pPr>
              <w:pStyle w:val="ab"/>
              <w:spacing w:line="240" w:lineRule="auto"/>
              <w:ind w:firstLine="0"/>
              <w:jc w:val="center"/>
              <w:rPr>
                <w:color w:val="000000"/>
                <w:sz w:val="24"/>
                <w:szCs w:val="24"/>
              </w:rPr>
            </w:pPr>
            <w:r>
              <w:rPr>
                <w:color w:val="000000"/>
                <w:sz w:val="24"/>
                <w:szCs w:val="24"/>
              </w:rPr>
              <w:t>0,543</w:t>
            </w:r>
          </w:p>
        </w:tc>
        <w:tc>
          <w:tcPr>
            <w:tcW w:w="1276" w:type="dxa"/>
          </w:tcPr>
          <w:p w:rsidR="003B1445" w:rsidRPr="00457728" w:rsidRDefault="003B1445" w:rsidP="00CD6E25">
            <w:pPr>
              <w:pStyle w:val="ab"/>
              <w:spacing w:line="240" w:lineRule="auto"/>
              <w:ind w:firstLine="0"/>
              <w:jc w:val="center"/>
              <w:rPr>
                <w:color w:val="000000"/>
                <w:sz w:val="24"/>
                <w:szCs w:val="24"/>
              </w:rPr>
            </w:pPr>
            <w:r>
              <w:rPr>
                <w:color w:val="000000"/>
                <w:sz w:val="24"/>
                <w:szCs w:val="24"/>
              </w:rPr>
              <w:t>0,631</w:t>
            </w:r>
          </w:p>
        </w:tc>
        <w:tc>
          <w:tcPr>
            <w:tcW w:w="1276" w:type="dxa"/>
          </w:tcPr>
          <w:p w:rsidR="003B1445" w:rsidRPr="00457728" w:rsidRDefault="00512EB3" w:rsidP="00CD6E25">
            <w:pPr>
              <w:pStyle w:val="ab"/>
              <w:spacing w:line="240" w:lineRule="auto"/>
              <w:ind w:firstLine="0"/>
              <w:jc w:val="center"/>
              <w:rPr>
                <w:color w:val="000000"/>
                <w:sz w:val="24"/>
                <w:szCs w:val="24"/>
              </w:rPr>
            </w:pPr>
            <w:r>
              <w:rPr>
                <w:color w:val="000000"/>
                <w:sz w:val="24"/>
                <w:szCs w:val="24"/>
              </w:rPr>
              <w:t>+0,005</w:t>
            </w:r>
          </w:p>
        </w:tc>
        <w:tc>
          <w:tcPr>
            <w:tcW w:w="1240" w:type="dxa"/>
          </w:tcPr>
          <w:p w:rsidR="003B1445" w:rsidRPr="00457728" w:rsidRDefault="00512EB3" w:rsidP="00CD6E25">
            <w:pPr>
              <w:pStyle w:val="ab"/>
              <w:spacing w:line="240" w:lineRule="auto"/>
              <w:ind w:firstLine="0"/>
              <w:jc w:val="center"/>
              <w:rPr>
                <w:color w:val="000000"/>
                <w:sz w:val="24"/>
                <w:szCs w:val="24"/>
              </w:rPr>
            </w:pPr>
            <w:r>
              <w:rPr>
                <w:color w:val="000000"/>
                <w:sz w:val="24"/>
                <w:szCs w:val="24"/>
              </w:rPr>
              <w:t>+0,088</w:t>
            </w:r>
          </w:p>
        </w:tc>
      </w:tr>
      <w:tr w:rsidR="003B1445" w:rsidTr="00CD6E25">
        <w:tc>
          <w:tcPr>
            <w:tcW w:w="3794" w:type="dxa"/>
          </w:tcPr>
          <w:p w:rsidR="003B1445" w:rsidRDefault="003B1445" w:rsidP="003B1445">
            <w:pPr>
              <w:pStyle w:val="ab"/>
              <w:spacing w:line="240" w:lineRule="auto"/>
              <w:ind w:firstLine="0"/>
              <w:jc w:val="left"/>
              <w:rPr>
                <w:color w:val="000000"/>
                <w:sz w:val="24"/>
                <w:szCs w:val="24"/>
              </w:rPr>
            </w:pPr>
            <w:r>
              <w:rPr>
                <w:color w:val="000000"/>
                <w:sz w:val="24"/>
                <w:szCs w:val="24"/>
              </w:rPr>
              <w:t>Всего клиентов, млн. руб.</w:t>
            </w:r>
          </w:p>
        </w:tc>
        <w:tc>
          <w:tcPr>
            <w:tcW w:w="1276" w:type="dxa"/>
            <w:vAlign w:val="center"/>
          </w:tcPr>
          <w:p w:rsidR="003B1445" w:rsidRDefault="00512EB3" w:rsidP="00CD6E25">
            <w:pPr>
              <w:pStyle w:val="ab"/>
              <w:spacing w:line="240" w:lineRule="auto"/>
              <w:ind w:firstLine="0"/>
              <w:jc w:val="center"/>
              <w:rPr>
                <w:color w:val="000000"/>
                <w:sz w:val="24"/>
                <w:szCs w:val="24"/>
              </w:rPr>
            </w:pPr>
            <w:r>
              <w:rPr>
                <w:color w:val="000000"/>
                <w:sz w:val="24"/>
                <w:szCs w:val="24"/>
              </w:rPr>
              <w:t>16,638</w:t>
            </w:r>
          </w:p>
        </w:tc>
        <w:tc>
          <w:tcPr>
            <w:tcW w:w="1275" w:type="dxa"/>
            <w:vAlign w:val="center"/>
          </w:tcPr>
          <w:p w:rsidR="003B1445" w:rsidRDefault="00512EB3" w:rsidP="00CD6E25">
            <w:pPr>
              <w:pStyle w:val="ab"/>
              <w:spacing w:line="240" w:lineRule="auto"/>
              <w:ind w:firstLine="0"/>
              <w:jc w:val="center"/>
              <w:rPr>
                <w:color w:val="000000"/>
                <w:sz w:val="24"/>
                <w:szCs w:val="24"/>
              </w:rPr>
            </w:pPr>
            <w:r>
              <w:rPr>
                <w:color w:val="000000"/>
                <w:sz w:val="24"/>
                <w:szCs w:val="24"/>
              </w:rPr>
              <w:t>6,243</w:t>
            </w:r>
          </w:p>
        </w:tc>
        <w:tc>
          <w:tcPr>
            <w:tcW w:w="1276" w:type="dxa"/>
            <w:vAlign w:val="center"/>
          </w:tcPr>
          <w:p w:rsidR="003B1445" w:rsidRDefault="00512EB3" w:rsidP="00CD6E25">
            <w:pPr>
              <w:pStyle w:val="ab"/>
              <w:spacing w:line="240" w:lineRule="auto"/>
              <w:ind w:firstLine="0"/>
              <w:jc w:val="center"/>
              <w:rPr>
                <w:color w:val="000000"/>
                <w:sz w:val="24"/>
                <w:szCs w:val="24"/>
              </w:rPr>
            </w:pPr>
            <w:r>
              <w:rPr>
                <w:color w:val="000000"/>
                <w:sz w:val="24"/>
                <w:szCs w:val="24"/>
              </w:rPr>
              <w:t>7,931</w:t>
            </w:r>
          </w:p>
        </w:tc>
        <w:tc>
          <w:tcPr>
            <w:tcW w:w="1276" w:type="dxa"/>
            <w:vAlign w:val="center"/>
          </w:tcPr>
          <w:p w:rsidR="003B1445" w:rsidRDefault="00512EB3" w:rsidP="00CD6E25">
            <w:pPr>
              <w:pStyle w:val="ab"/>
              <w:spacing w:line="240" w:lineRule="auto"/>
              <w:ind w:firstLine="0"/>
              <w:jc w:val="center"/>
              <w:rPr>
                <w:color w:val="000000"/>
                <w:sz w:val="24"/>
                <w:szCs w:val="24"/>
              </w:rPr>
            </w:pPr>
            <w:r>
              <w:rPr>
                <w:color w:val="000000"/>
                <w:sz w:val="24"/>
                <w:szCs w:val="24"/>
              </w:rPr>
              <w:t>-10,395</w:t>
            </w:r>
          </w:p>
        </w:tc>
        <w:tc>
          <w:tcPr>
            <w:tcW w:w="1240" w:type="dxa"/>
            <w:vAlign w:val="center"/>
          </w:tcPr>
          <w:p w:rsidR="003B1445" w:rsidRDefault="00512EB3" w:rsidP="00CD6E25">
            <w:pPr>
              <w:pStyle w:val="ab"/>
              <w:spacing w:line="240" w:lineRule="auto"/>
              <w:ind w:firstLine="0"/>
              <w:jc w:val="center"/>
              <w:rPr>
                <w:color w:val="000000"/>
                <w:sz w:val="24"/>
                <w:szCs w:val="24"/>
              </w:rPr>
            </w:pPr>
            <w:r>
              <w:rPr>
                <w:color w:val="000000"/>
                <w:sz w:val="24"/>
                <w:szCs w:val="24"/>
              </w:rPr>
              <w:t>1,512</w:t>
            </w:r>
          </w:p>
        </w:tc>
      </w:tr>
    </w:tbl>
    <w:p w:rsidR="00D15928" w:rsidRDefault="00512EB3" w:rsidP="00457728">
      <w:pPr>
        <w:pStyle w:val="ab"/>
        <w:spacing w:line="240" w:lineRule="auto"/>
        <w:ind w:firstLine="709"/>
        <w:rPr>
          <w:color w:val="000000"/>
        </w:rPr>
      </w:pPr>
      <w:r>
        <w:rPr>
          <w:color w:val="000000"/>
        </w:rPr>
        <w:lastRenderedPageBreak/>
        <w:t>2</w:t>
      </w:r>
      <w:r w:rsidR="00D15928">
        <w:rPr>
          <w:color w:val="000000"/>
        </w:rPr>
        <w:t>) Размер процентных расходов за период продемонстрировал рост в 2019 году по отношению к 2018 периоду на 14,6%, а сама величина процентных расходов в 2019 году составила 113559,5 млн. руб. В то же время заметное их сокращение наблюдается в 2020 году на 10,3%</w:t>
      </w:r>
      <w:r w:rsidR="003B1445">
        <w:rPr>
          <w:color w:val="000000"/>
        </w:rPr>
        <w:t xml:space="preserve"> за счет проведения мероприятий, направленных на сокращение непроизводительных затрат</w:t>
      </w:r>
      <w:r>
        <w:rPr>
          <w:color w:val="000000"/>
        </w:rPr>
        <w:t xml:space="preserve"> и действия эффекта масштаба в рамках растущей клиентской базы.</w:t>
      </w:r>
    </w:p>
    <w:p w:rsidR="00512EB3" w:rsidRDefault="00512EB3" w:rsidP="006C0167">
      <w:pPr>
        <w:pStyle w:val="ab"/>
        <w:spacing w:after="120" w:line="240" w:lineRule="auto"/>
        <w:ind w:firstLine="709"/>
        <w:rPr>
          <w:color w:val="000000"/>
        </w:rPr>
      </w:pPr>
      <w:r>
        <w:rPr>
          <w:color w:val="000000"/>
        </w:rPr>
        <w:t>3) Чистые процентные доходы продемонстрировали устойчивую динамику роста</w:t>
      </w:r>
      <w:r w:rsidR="006C0167">
        <w:rPr>
          <w:color w:val="000000"/>
        </w:rPr>
        <w:t>, их величина к концу 2020 года достигла 154429,9 млн. руб.</w:t>
      </w:r>
      <w:r>
        <w:rPr>
          <w:color w:val="000000"/>
        </w:rPr>
        <w:t xml:space="preserve"> (Рис. 8).</w:t>
      </w:r>
    </w:p>
    <w:p w:rsidR="00512EB3" w:rsidRDefault="00512EB3" w:rsidP="00512EB3">
      <w:pPr>
        <w:pStyle w:val="ab"/>
        <w:spacing w:line="240" w:lineRule="auto"/>
        <w:ind w:firstLine="0"/>
        <w:rPr>
          <w:color w:val="000000"/>
        </w:rPr>
      </w:pPr>
      <w:r>
        <w:rPr>
          <w:noProof/>
          <w:color w:val="000000"/>
        </w:rPr>
        <w:drawing>
          <wp:inline distT="0" distB="0" distL="0" distR="0">
            <wp:extent cx="6315075" cy="1819275"/>
            <wp:effectExtent l="1905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C0167" w:rsidRDefault="006C0167" w:rsidP="006C0167">
      <w:pPr>
        <w:pStyle w:val="ab"/>
        <w:spacing w:line="240" w:lineRule="auto"/>
        <w:ind w:firstLine="0"/>
        <w:jc w:val="center"/>
        <w:rPr>
          <w:color w:val="000000"/>
        </w:rPr>
      </w:pPr>
      <w:r>
        <w:rPr>
          <w:color w:val="000000"/>
        </w:rPr>
        <w:t>Рисунок 8 – Динамика чистых процентных доходов АО «Альфа-банк»</w:t>
      </w:r>
    </w:p>
    <w:p w:rsidR="006C0167" w:rsidRDefault="006C0167" w:rsidP="00512EB3">
      <w:pPr>
        <w:pStyle w:val="ab"/>
        <w:spacing w:line="240" w:lineRule="auto"/>
        <w:ind w:firstLine="0"/>
        <w:rPr>
          <w:color w:val="000000"/>
        </w:rPr>
      </w:pPr>
    </w:p>
    <w:p w:rsidR="006C0167" w:rsidRDefault="006C0167" w:rsidP="00512EB3">
      <w:pPr>
        <w:pStyle w:val="ab"/>
        <w:spacing w:line="240" w:lineRule="auto"/>
        <w:ind w:firstLine="0"/>
        <w:rPr>
          <w:color w:val="000000"/>
        </w:rPr>
      </w:pPr>
      <w:r>
        <w:rPr>
          <w:color w:val="000000"/>
        </w:rPr>
        <w:tab/>
        <w:t xml:space="preserve">4) На фоне увеличения резервов по потерям, сокращения стоимости чистых активов, снижения курса иностранных валют в период пандемии по итогам 2019 года вдвое сократилась прибыль до налогообложения и составила </w:t>
      </w:r>
      <w:r w:rsidR="003E071E">
        <w:rPr>
          <w:color w:val="000000"/>
        </w:rPr>
        <w:t>71186,8 млн. руб. Однако в 2020 году этот показатель практически утроился и превзошел предшествующие периоды, достигнув</w:t>
      </w:r>
      <w:r>
        <w:rPr>
          <w:color w:val="000000"/>
        </w:rPr>
        <w:t xml:space="preserve"> </w:t>
      </w:r>
      <w:r w:rsidR="003E071E" w:rsidRPr="003E071E">
        <w:rPr>
          <w:color w:val="000000"/>
        </w:rPr>
        <w:t>205187,4 млн. руб.</w:t>
      </w:r>
    </w:p>
    <w:p w:rsidR="003E071E" w:rsidRDefault="003E071E" w:rsidP="00512EB3">
      <w:pPr>
        <w:pStyle w:val="ab"/>
        <w:spacing w:line="240" w:lineRule="auto"/>
        <w:ind w:firstLine="0"/>
        <w:rPr>
          <w:color w:val="000000"/>
        </w:rPr>
      </w:pPr>
      <w:r>
        <w:rPr>
          <w:color w:val="000000"/>
        </w:rPr>
        <w:tab/>
        <w:t>5) Следом за прибылью до налогообложения похожую динамику продемонстрировал чистый финансовый результат за отчетный период (Рис. 9).</w:t>
      </w:r>
    </w:p>
    <w:p w:rsidR="003E071E" w:rsidRDefault="00FC3DC8" w:rsidP="00512EB3">
      <w:pPr>
        <w:pStyle w:val="ab"/>
        <w:spacing w:line="240" w:lineRule="auto"/>
        <w:ind w:firstLine="0"/>
        <w:rPr>
          <w:color w:val="000000"/>
        </w:rPr>
      </w:pPr>
      <w:r>
        <w:rPr>
          <w:noProof/>
          <w:color w:val="000000"/>
        </w:rPr>
        <w:drawing>
          <wp:inline distT="0" distB="0" distL="0" distR="0">
            <wp:extent cx="6305550" cy="1743075"/>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70D74" w:rsidRPr="00003330" w:rsidRDefault="00070D74" w:rsidP="00070D74">
      <w:pPr>
        <w:pStyle w:val="ab"/>
        <w:spacing w:after="240" w:line="240" w:lineRule="auto"/>
        <w:ind w:firstLine="0"/>
        <w:jc w:val="center"/>
        <w:rPr>
          <w:color w:val="000000"/>
        </w:rPr>
      </w:pPr>
      <w:r>
        <w:rPr>
          <w:color w:val="000000"/>
        </w:rPr>
        <w:t>Рисунок 9 – Динамика финансового результата АО «Альфа-банк»</w:t>
      </w:r>
    </w:p>
    <w:p w:rsidR="004A4D47" w:rsidRPr="004A4D47" w:rsidRDefault="00070D74" w:rsidP="00457728">
      <w:pPr>
        <w:pStyle w:val="ab"/>
        <w:spacing w:line="240" w:lineRule="auto"/>
        <w:ind w:firstLine="709"/>
        <w:rPr>
          <w:color w:val="000000"/>
        </w:rPr>
      </w:pPr>
      <w:r w:rsidRPr="004A4D47">
        <w:rPr>
          <w:color w:val="000000"/>
        </w:rPr>
        <w:t xml:space="preserve">6) Размер </w:t>
      </w:r>
      <w:r w:rsidR="004A4D47" w:rsidRPr="004A4D47">
        <w:rPr>
          <w:color w:val="000000"/>
        </w:rPr>
        <w:t xml:space="preserve">базового </w:t>
      </w:r>
      <w:r w:rsidRPr="004A4D47">
        <w:rPr>
          <w:color w:val="000000"/>
        </w:rPr>
        <w:t>капитала банка</w:t>
      </w:r>
      <w:r w:rsidR="004A4D47">
        <w:rPr>
          <w:color w:val="000000"/>
        </w:rPr>
        <w:t xml:space="preserve"> растет. Прирост по годам составляет 11,5% и 27,9%. В 2020 году его величина достигает </w:t>
      </w:r>
      <w:r w:rsidR="004A4D47" w:rsidRPr="004A4D47">
        <w:rPr>
          <w:color w:val="000000"/>
        </w:rPr>
        <w:t>465499,8 млн. руб.</w:t>
      </w:r>
      <w:r w:rsidR="004A4D47">
        <w:rPr>
          <w:color w:val="000000"/>
        </w:rPr>
        <w:t xml:space="preserve"> В структуру базового капитала за 2020 года входят: уставный капитал и эмиссионный доход (61398,6 млн. руб. или </w:t>
      </w:r>
      <w:r w:rsidR="002E3DE0">
        <w:rPr>
          <w:color w:val="000000"/>
        </w:rPr>
        <w:t>13,2</w:t>
      </w:r>
      <w:r w:rsidR="004A4D47">
        <w:rPr>
          <w:color w:val="000000"/>
        </w:rPr>
        <w:t>%), нераспределенная прибыль (</w:t>
      </w:r>
      <w:r w:rsidR="002E3DE0">
        <w:rPr>
          <w:color w:val="000000"/>
        </w:rPr>
        <w:t>401121,8</w:t>
      </w:r>
      <w:r w:rsidR="004A4D47">
        <w:rPr>
          <w:color w:val="000000"/>
        </w:rPr>
        <w:t xml:space="preserve"> млн. руб. или </w:t>
      </w:r>
      <w:r w:rsidR="002E3DE0">
        <w:rPr>
          <w:color w:val="000000"/>
        </w:rPr>
        <w:t>86,2</w:t>
      </w:r>
      <w:r w:rsidR="004A4D47">
        <w:rPr>
          <w:color w:val="000000"/>
        </w:rPr>
        <w:t>%) и резервный фонд (</w:t>
      </w:r>
      <w:r w:rsidR="002E3DE0">
        <w:rPr>
          <w:color w:val="000000"/>
        </w:rPr>
        <w:t>2979,4</w:t>
      </w:r>
      <w:r w:rsidR="004A4D47">
        <w:rPr>
          <w:color w:val="000000"/>
        </w:rPr>
        <w:t xml:space="preserve"> млн. руб. или </w:t>
      </w:r>
      <w:r w:rsidR="002E3DE0">
        <w:rPr>
          <w:color w:val="000000"/>
        </w:rPr>
        <w:t>0,6</w:t>
      </w:r>
      <w:r w:rsidR="004A4D47">
        <w:rPr>
          <w:color w:val="000000"/>
        </w:rPr>
        <w:t>%).</w:t>
      </w:r>
    </w:p>
    <w:p w:rsidR="00070D74" w:rsidRDefault="00070D74" w:rsidP="00457728">
      <w:pPr>
        <w:pStyle w:val="ab"/>
        <w:spacing w:line="240" w:lineRule="auto"/>
        <w:ind w:firstLine="709"/>
        <w:rPr>
          <w:color w:val="000000"/>
        </w:rPr>
      </w:pPr>
      <w:r>
        <w:rPr>
          <w:color w:val="000000"/>
        </w:rPr>
        <w:t>7) Со</w:t>
      </w:r>
      <w:r w:rsidRPr="00070D74">
        <w:rPr>
          <w:color w:val="000000"/>
        </w:rPr>
        <w:t>б</w:t>
      </w:r>
      <w:r>
        <w:rPr>
          <w:color w:val="000000"/>
        </w:rPr>
        <w:t>с</w:t>
      </w:r>
      <w:r w:rsidRPr="00070D74">
        <w:rPr>
          <w:color w:val="000000"/>
        </w:rPr>
        <w:t xml:space="preserve">твенный капитал </w:t>
      </w:r>
      <w:r>
        <w:rPr>
          <w:color w:val="000000"/>
        </w:rPr>
        <w:t xml:space="preserve">АО «Альфа-банк» отразил стремительную динамику роста. В 2019 году его величина превзошла предшествующий год на 16,1%, а в 2020 – еще на 40,3%. Размер собственно капитала в 2020 году составил </w:t>
      </w:r>
      <w:r w:rsidRPr="00070D74">
        <w:rPr>
          <w:color w:val="000000"/>
        </w:rPr>
        <w:lastRenderedPageBreak/>
        <w:t>579947,1 млн. руб.</w:t>
      </w:r>
      <w:r>
        <w:rPr>
          <w:color w:val="000000"/>
        </w:rPr>
        <w:t>, а его структура преимущественно состоит из средств неиспользованной прибыли (Рис. 10).</w:t>
      </w:r>
    </w:p>
    <w:p w:rsidR="00070D74" w:rsidRDefault="00070D74" w:rsidP="00070D74">
      <w:pPr>
        <w:pStyle w:val="ab"/>
        <w:spacing w:line="240" w:lineRule="auto"/>
        <w:ind w:firstLine="0"/>
        <w:rPr>
          <w:color w:val="000000"/>
        </w:rPr>
      </w:pPr>
      <w:r>
        <w:rPr>
          <w:noProof/>
          <w:color w:val="000000"/>
        </w:rPr>
        <w:drawing>
          <wp:inline distT="0" distB="0" distL="0" distR="0">
            <wp:extent cx="6305550" cy="22098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53F1F" w:rsidRDefault="00553F1F" w:rsidP="00553F1F">
      <w:pPr>
        <w:pStyle w:val="ab"/>
        <w:spacing w:after="240" w:line="240" w:lineRule="auto"/>
        <w:ind w:firstLine="0"/>
        <w:jc w:val="center"/>
        <w:rPr>
          <w:color w:val="000000"/>
        </w:rPr>
      </w:pPr>
      <w:r>
        <w:rPr>
          <w:color w:val="000000"/>
        </w:rPr>
        <w:t>Рисунок 10 – Структура собственного капитала АО «Альфа-банк»</w:t>
      </w:r>
    </w:p>
    <w:p w:rsidR="00553F1F" w:rsidRDefault="00221B3A" w:rsidP="00801968">
      <w:pPr>
        <w:pStyle w:val="ab"/>
        <w:spacing w:after="120" w:line="240" w:lineRule="auto"/>
        <w:ind w:firstLine="0"/>
        <w:rPr>
          <w:color w:val="000000"/>
        </w:rPr>
      </w:pPr>
      <w:r>
        <w:rPr>
          <w:color w:val="000000"/>
        </w:rPr>
        <w:tab/>
        <w:t xml:space="preserve">8) Величина активов банка тоже указывает на интенсивный рост по годам на 13% и 26% соответственно и составляет по итогам 2020 </w:t>
      </w:r>
      <w:r w:rsidRPr="00221B3A">
        <w:rPr>
          <w:color w:val="000000"/>
        </w:rPr>
        <w:t>года 4580219,2 млн. руб.</w:t>
      </w:r>
      <w:r w:rsidR="005E2F89">
        <w:rPr>
          <w:color w:val="000000"/>
        </w:rPr>
        <w:t xml:space="preserve"> </w:t>
      </w:r>
      <w:r w:rsidR="002E3DE0">
        <w:rPr>
          <w:color w:val="000000"/>
        </w:rPr>
        <w:t xml:space="preserve">Анализ достаточности капитала показал, что из года в год данные показатели растут, что свидетельствует о повышении устойчивости банка на рынке (Табл. 3). </w:t>
      </w:r>
    </w:p>
    <w:p w:rsidR="002E3DE0" w:rsidRDefault="002E3DE0" w:rsidP="002E3DE0">
      <w:pPr>
        <w:pStyle w:val="ab"/>
        <w:spacing w:after="120" w:line="240" w:lineRule="auto"/>
        <w:ind w:firstLine="0"/>
        <w:jc w:val="center"/>
        <w:rPr>
          <w:color w:val="000000"/>
        </w:rPr>
      </w:pPr>
      <w:r>
        <w:rPr>
          <w:color w:val="000000"/>
        </w:rPr>
        <w:t>Таблица 3 – Динамика показателей достаточности капитала АО «Альфа-банк»</w:t>
      </w:r>
    </w:p>
    <w:tbl>
      <w:tblPr>
        <w:tblStyle w:val="a9"/>
        <w:tblW w:w="0" w:type="auto"/>
        <w:tblLook w:val="04A0"/>
      </w:tblPr>
      <w:tblGrid>
        <w:gridCol w:w="3794"/>
        <w:gridCol w:w="1276"/>
        <w:gridCol w:w="1275"/>
        <w:gridCol w:w="1276"/>
        <w:gridCol w:w="1276"/>
        <w:gridCol w:w="1240"/>
      </w:tblGrid>
      <w:tr w:rsidR="002E3DE0" w:rsidRPr="00457728" w:rsidTr="00CD6E25">
        <w:tc>
          <w:tcPr>
            <w:tcW w:w="3794" w:type="dxa"/>
            <w:vMerge w:val="restart"/>
            <w:shd w:val="clear" w:color="auto" w:fill="D9D9D9" w:themeFill="background1" w:themeFillShade="D9"/>
            <w:vAlign w:val="center"/>
          </w:tcPr>
          <w:p w:rsidR="002E3DE0" w:rsidRPr="00457728" w:rsidRDefault="002E3DE0" w:rsidP="00CD6E25">
            <w:pPr>
              <w:pStyle w:val="ab"/>
              <w:spacing w:line="240" w:lineRule="auto"/>
              <w:ind w:firstLine="0"/>
              <w:jc w:val="center"/>
              <w:rPr>
                <w:color w:val="000000"/>
                <w:sz w:val="24"/>
                <w:szCs w:val="24"/>
              </w:rPr>
            </w:pPr>
            <w:r w:rsidRPr="00457728">
              <w:rPr>
                <w:color w:val="000000"/>
                <w:sz w:val="24"/>
                <w:szCs w:val="24"/>
              </w:rPr>
              <w:t>Показатель</w:t>
            </w:r>
          </w:p>
        </w:tc>
        <w:tc>
          <w:tcPr>
            <w:tcW w:w="3827" w:type="dxa"/>
            <w:gridSpan w:val="3"/>
            <w:shd w:val="clear" w:color="auto" w:fill="D9D9D9" w:themeFill="background1" w:themeFillShade="D9"/>
          </w:tcPr>
          <w:p w:rsidR="002E3DE0" w:rsidRPr="00457728" w:rsidRDefault="002E3DE0" w:rsidP="00CD6E25">
            <w:pPr>
              <w:pStyle w:val="ab"/>
              <w:spacing w:line="240" w:lineRule="auto"/>
              <w:ind w:firstLine="0"/>
              <w:jc w:val="center"/>
              <w:rPr>
                <w:color w:val="000000"/>
                <w:sz w:val="24"/>
                <w:szCs w:val="24"/>
              </w:rPr>
            </w:pPr>
            <w:r w:rsidRPr="00457728">
              <w:rPr>
                <w:color w:val="000000"/>
                <w:sz w:val="24"/>
                <w:szCs w:val="24"/>
              </w:rPr>
              <w:t>Годы</w:t>
            </w:r>
          </w:p>
        </w:tc>
        <w:tc>
          <w:tcPr>
            <w:tcW w:w="2516" w:type="dxa"/>
            <w:gridSpan w:val="2"/>
            <w:shd w:val="clear" w:color="auto" w:fill="D9D9D9" w:themeFill="background1" w:themeFillShade="D9"/>
          </w:tcPr>
          <w:p w:rsidR="002E3DE0" w:rsidRPr="00457728" w:rsidRDefault="002E3DE0" w:rsidP="00CD6E25">
            <w:pPr>
              <w:pStyle w:val="ab"/>
              <w:spacing w:line="240" w:lineRule="auto"/>
              <w:ind w:firstLine="0"/>
              <w:jc w:val="center"/>
              <w:rPr>
                <w:color w:val="000000"/>
                <w:sz w:val="24"/>
                <w:szCs w:val="24"/>
              </w:rPr>
            </w:pPr>
            <w:r>
              <w:rPr>
                <w:color w:val="000000"/>
                <w:sz w:val="24"/>
                <w:szCs w:val="24"/>
              </w:rPr>
              <w:t>Абсолютное отклонение</w:t>
            </w:r>
            <w:r w:rsidRPr="00457728">
              <w:rPr>
                <w:color w:val="000000"/>
                <w:sz w:val="24"/>
                <w:szCs w:val="24"/>
              </w:rPr>
              <w:t>, %</w:t>
            </w:r>
          </w:p>
        </w:tc>
      </w:tr>
      <w:tr w:rsidR="002E3DE0" w:rsidRPr="00457728" w:rsidTr="00CD6E25">
        <w:tc>
          <w:tcPr>
            <w:tcW w:w="3794" w:type="dxa"/>
            <w:vMerge/>
            <w:shd w:val="clear" w:color="auto" w:fill="D9D9D9" w:themeFill="background1" w:themeFillShade="D9"/>
          </w:tcPr>
          <w:p w:rsidR="002E3DE0" w:rsidRPr="00457728" w:rsidRDefault="002E3DE0" w:rsidP="00CD6E25">
            <w:pPr>
              <w:pStyle w:val="ab"/>
              <w:spacing w:line="240" w:lineRule="auto"/>
              <w:ind w:firstLine="0"/>
              <w:jc w:val="center"/>
              <w:rPr>
                <w:color w:val="000000"/>
                <w:sz w:val="24"/>
                <w:szCs w:val="24"/>
              </w:rPr>
            </w:pPr>
          </w:p>
        </w:tc>
        <w:tc>
          <w:tcPr>
            <w:tcW w:w="1276" w:type="dxa"/>
            <w:shd w:val="clear" w:color="auto" w:fill="D9D9D9" w:themeFill="background1" w:themeFillShade="D9"/>
            <w:vAlign w:val="center"/>
          </w:tcPr>
          <w:p w:rsidR="002E3DE0" w:rsidRPr="00457728" w:rsidRDefault="002E3DE0" w:rsidP="00CD6E25">
            <w:pPr>
              <w:pStyle w:val="ab"/>
              <w:spacing w:line="240" w:lineRule="auto"/>
              <w:ind w:firstLine="0"/>
              <w:jc w:val="center"/>
              <w:rPr>
                <w:color w:val="000000"/>
                <w:sz w:val="24"/>
                <w:szCs w:val="24"/>
              </w:rPr>
            </w:pPr>
            <w:r w:rsidRPr="00457728">
              <w:rPr>
                <w:color w:val="000000"/>
                <w:sz w:val="24"/>
                <w:szCs w:val="24"/>
              </w:rPr>
              <w:t>2018</w:t>
            </w:r>
          </w:p>
        </w:tc>
        <w:tc>
          <w:tcPr>
            <w:tcW w:w="1275" w:type="dxa"/>
            <w:shd w:val="clear" w:color="auto" w:fill="D9D9D9" w:themeFill="background1" w:themeFillShade="D9"/>
            <w:vAlign w:val="center"/>
          </w:tcPr>
          <w:p w:rsidR="002E3DE0" w:rsidRPr="00457728" w:rsidRDefault="002E3DE0" w:rsidP="00CD6E25">
            <w:pPr>
              <w:pStyle w:val="ab"/>
              <w:spacing w:line="240" w:lineRule="auto"/>
              <w:ind w:firstLine="0"/>
              <w:jc w:val="center"/>
              <w:rPr>
                <w:color w:val="000000"/>
                <w:sz w:val="24"/>
                <w:szCs w:val="24"/>
              </w:rPr>
            </w:pPr>
            <w:r w:rsidRPr="00457728">
              <w:rPr>
                <w:color w:val="000000"/>
                <w:sz w:val="24"/>
                <w:szCs w:val="24"/>
              </w:rPr>
              <w:t>2019</w:t>
            </w:r>
          </w:p>
        </w:tc>
        <w:tc>
          <w:tcPr>
            <w:tcW w:w="1276" w:type="dxa"/>
            <w:shd w:val="clear" w:color="auto" w:fill="D9D9D9" w:themeFill="background1" w:themeFillShade="D9"/>
            <w:vAlign w:val="center"/>
          </w:tcPr>
          <w:p w:rsidR="002E3DE0" w:rsidRPr="00457728" w:rsidRDefault="002E3DE0" w:rsidP="00CD6E25">
            <w:pPr>
              <w:pStyle w:val="ab"/>
              <w:spacing w:line="240" w:lineRule="auto"/>
              <w:ind w:firstLine="0"/>
              <w:jc w:val="center"/>
              <w:rPr>
                <w:color w:val="000000"/>
                <w:sz w:val="24"/>
                <w:szCs w:val="24"/>
              </w:rPr>
            </w:pPr>
            <w:r w:rsidRPr="00457728">
              <w:rPr>
                <w:color w:val="000000"/>
                <w:sz w:val="24"/>
                <w:szCs w:val="24"/>
              </w:rPr>
              <w:t>2020</w:t>
            </w:r>
          </w:p>
        </w:tc>
        <w:tc>
          <w:tcPr>
            <w:tcW w:w="1276" w:type="dxa"/>
            <w:shd w:val="clear" w:color="auto" w:fill="D9D9D9" w:themeFill="background1" w:themeFillShade="D9"/>
            <w:vAlign w:val="center"/>
          </w:tcPr>
          <w:p w:rsidR="002E3DE0" w:rsidRPr="00457728" w:rsidRDefault="002E3DE0" w:rsidP="00CD6E25">
            <w:pPr>
              <w:pStyle w:val="ab"/>
              <w:spacing w:line="240" w:lineRule="auto"/>
              <w:ind w:firstLine="0"/>
              <w:jc w:val="center"/>
              <w:rPr>
                <w:color w:val="000000"/>
                <w:sz w:val="24"/>
                <w:szCs w:val="24"/>
              </w:rPr>
            </w:pPr>
            <w:r>
              <w:rPr>
                <w:color w:val="000000"/>
                <w:sz w:val="24"/>
                <w:szCs w:val="24"/>
              </w:rPr>
              <w:t>2019 от</w:t>
            </w:r>
            <w:r w:rsidRPr="00457728">
              <w:rPr>
                <w:color w:val="000000"/>
                <w:sz w:val="24"/>
                <w:szCs w:val="24"/>
              </w:rPr>
              <w:t xml:space="preserve"> 2018</w:t>
            </w:r>
          </w:p>
        </w:tc>
        <w:tc>
          <w:tcPr>
            <w:tcW w:w="1240" w:type="dxa"/>
            <w:shd w:val="clear" w:color="auto" w:fill="D9D9D9" w:themeFill="background1" w:themeFillShade="D9"/>
            <w:vAlign w:val="center"/>
          </w:tcPr>
          <w:p w:rsidR="002E3DE0" w:rsidRPr="00457728" w:rsidRDefault="002E3DE0" w:rsidP="00CD6E25">
            <w:pPr>
              <w:pStyle w:val="ab"/>
              <w:spacing w:line="240" w:lineRule="auto"/>
              <w:ind w:firstLine="0"/>
              <w:jc w:val="center"/>
              <w:rPr>
                <w:color w:val="000000"/>
                <w:sz w:val="24"/>
                <w:szCs w:val="24"/>
              </w:rPr>
            </w:pPr>
            <w:r>
              <w:rPr>
                <w:color w:val="000000"/>
                <w:sz w:val="24"/>
                <w:szCs w:val="24"/>
              </w:rPr>
              <w:t>2020 от</w:t>
            </w:r>
            <w:r w:rsidRPr="00457728">
              <w:rPr>
                <w:color w:val="000000"/>
                <w:sz w:val="24"/>
                <w:szCs w:val="24"/>
              </w:rPr>
              <w:t xml:space="preserve"> 2019</w:t>
            </w:r>
          </w:p>
        </w:tc>
      </w:tr>
      <w:tr w:rsidR="002E3DE0" w:rsidRPr="00457728" w:rsidTr="00CD6E25">
        <w:tc>
          <w:tcPr>
            <w:tcW w:w="3794" w:type="dxa"/>
          </w:tcPr>
          <w:p w:rsidR="002E3DE0" w:rsidRPr="00457728" w:rsidRDefault="002E3DE0" w:rsidP="00CD6E25">
            <w:pPr>
              <w:pStyle w:val="ab"/>
              <w:spacing w:line="240" w:lineRule="auto"/>
              <w:ind w:firstLine="0"/>
              <w:jc w:val="left"/>
              <w:rPr>
                <w:color w:val="000000"/>
                <w:sz w:val="24"/>
                <w:szCs w:val="24"/>
              </w:rPr>
            </w:pPr>
            <w:r>
              <w:rPr>
                <w:color w:val="000000"/>
                <w:sz w:val="24"/>
                <w:szCs w:val="24"/>
              </w:rPr>
              <w:t>Достаточность базового капитала</w:t>
            </w:r>
          </w:p>
        </w:tc>
        <w:tc>
          <w:tcPr>
            <w:tcW w:w="1276" w:type="dxa"/>
          </w:tcPr>
          <w:p w:rsidR="002E3DE0" w:rsidRPr="00457728" w:rsidRDefault="003A3994" w:rsidP="00CD6E25">
            <w:pPr>
              <w:pStyle w:val="ab"/>
              <w:spacing w:line="240" w:lineRule="auto"/>
              <w:ind w:firstLine="0"/>
              <w:jc w:val="center"/>
              <w:rPr>
                <w:color w:val="000000"/>
                <w:sz w:val="24"/>
                <w:szCs w:val="24"/>
              </w:rPr>
            </w:pPr>
            <w:r>
              <w:rPr>
                <w:color w:val="000000"/>
                <w:sz w:val="24"/>
                <w:szCs w:val="24"/>
              </w:rPr>
              <w:t>9,518</w:t>
            </w:r>
          </w:p>
        </w:tc>
        <w:tc>
          <w:tcPr>
            <w:tcW w:w="1275" w:type="dxa"/>
          </w:tcPr>
          <w:p w:rsidR="002E3DE0" w:rsidRPr="00457728" w:rsidRDefault="003A3994" w:rsidP="00CD6E25">
            <w:pPr>
              <w:pStyle w:val="ab"/>
              <w:spacing w:line="240" w:lineRule="auto"/>
              <w:ind w:firstLine="0"/>
              <w:jc w:val="center"/>
              <w:rPr>
                <w:color w:val="000000"/>
                <w:sz w:val="24"/>
                <w:szCs w:val="24"/>
              </w:rPr>
            </w:pPr>
            <w:r>
              <w:rPr>
                <w:color w:val="000000"/>
                <w:sz w:val="24"/>
                <w:szCs w:val="24"/>
              </w:rPr>
              <w:t>9,126</w:t>
            </w:r>
          </w:p>
        </w:tc>
        <w:tc>
          <w:tcPr>
            <w:tcW w:w="1276" w:type="dxa"/>
          </w:tcPr>
          <w:p w:rsidR="002E3DE0" w:rsidRPr="00457728" w:rsidRDefault="003A3994" w:rsidP="00CD6E25">
            <w:pPr>
              <w:pStyle w:val="ab"/>
              <w:spacing w:line="240" w:lineRule="auto"/>
              <w:ind w:firstLine="0"/>
              <w:jc w:val="center"/>
              <w:rPr>
                <w:color w:val="000000"/>
                <w:sz w:val="24"/>
                <w:szCs w:val="24"/>
              </w:rPr>
            </w:pPr>
            <w:r>
              <w:rPr>
                <w:color w:val="000000"/>
                <w:sz w:val="24"/>
                <w:szCs w:val="24"/>
              </w:rPr>
              <w:t>10,270</w:t>
            </w:r>
          </w:p>
        </w:tc>
        <w:tc>
          <w:tcPr>
            <w:tcW w:w="1276" w:type="dxa"/>
          </w:tcPr>
          <w:p w:rsidR="002E3DE0" w:rsidRPr="00457728" w:rsidRDefault="003A3994" w:rsidP="00CD6E25">
            <w:pPr>
              <w:pStyle w:val="ab"/>
              <w:spacing w:line="240" w:lineRule="auto"/>
              <w:ind w:firstLine="0"/>
              <w:jc w:val="center"/>
              <w:rPr>
                <w:color w:val="000000"/>
                <w:sz w:val="24"/>
                <w:szCs w:val="24"/>
              </w:rPr>
            </w:pPr>
            <w:r>
              <w:rPr>
                <w:color w:val="000000"/>
                <w:sz w:val="24"/>
                <w:szCs w:val="24"/>
              </w:rPr>
              <w:t>-0,392</w:t>
            </w:r>
          </w:p>
        </w:tc>
        <w:tc>
          <w:tcPr>
            <w:tcW w:w="1240" w:type="dxa"/>
          </w:tcPr>
          <w:p w:rsidR="002E3DE0" w:rsidRPr="00457728" w:rsidRDefault="003A3994" w:rsidP="00CD6E25">
            <w:pPr>
              <w:pStyle w:val="ab"/>
              <w:spacing w:line="240" w:lineRule="auto"/>
              <w:ind w:firstLine="0"/>
              <w:jc w:val="center"/>
              <w:rPr>
                <w:color w:val="000000"/>
                <w:sz w:val="24"/>
                <w:szCs w:val="24"/>
              </w:rPr>
            </w:pPr>
            <w:r>
              <w:rPr>
                <w:color w:val="000000"/>
                <w:sz w:val="24"/>
                <w:szCs w:val="24"/>
              </w:rPr>
              <w:t>+1,144</w:t>
            </w:r>
          </w:p>
        </w:tc>
      </w:tr>
      <w:tr w:rsidR="002E3DE0" w:rsidRPr="00457728" w:rsidTr="003A3994">
        <w:tc>
          <w:tcPr>
            <w:tcW w:w="3794" w:type="dxa"/>
          </w:tcPr>
          <w:p w:rsidR="002E3DE0" w:rsidRPr="00457728" w:rsidRDefault="002E3DE0" w:rsidP="00CD6E25">
            <w:pPr>
              <w:pStyle w:val="ab"/>
              <w:spacing w:line="240" w:lineRule="auto"/>
              <w:ind w:firstLine="0"/>
              <w:jc w:val="left"/>
              <w:rPr>
                <w:color w:val="000000"/>
                <w:sz w:val="24"/>
                <w:szCs w:val="24"/>
              </w:rPr>
            </w:pPr>
            <w:r>
              <w:rPr>
                <w:color w:val="000000"/>
                <w:sz w:val="24"/>
                <w:szCs w:val="24"/>
              </w:rPr>
              <w:t>Достаточность собственных средств</w:t>
            </w:r>
            <w:r w:rsidR="00523C9F">
              <w:rPr>
                <w:color w:val="000000"/>
                <w:sz w:val="24"/>
                <w:szCs w:val="24"/>
              </w:rPr>
              <w:t xml:space="preserve"> (капитала)</w:t>
            </w:r>
          </w:p>
        </w:tc>
        <w:tc>
          <w:tcPr>
            <w:tcW w:w="1276" w:type="dxa"/>
            <w:vAlign w:val="center"/>
          </w:tcPr>
          <w:p w:rsidR="002E3DE0" w:rsidRPr="00457728" w:rsidRDefault="003A3994" w:rsidP="003A3994">
            <w:pPr>
              <w:pStyle w:val="ab"/>
              <w:spacing w:line="240" w:lineRule="auto"/>
              <w:ind w:firstLine="0"/>
              <w:jc w:val="center"/>
              <w:rPr>
                <w:color w:val="000000"/>
                <w:sz w:val="24"/>
                <w:szCs w:val="24"/>
              </w:rPr>
            </w:pPr>
            <w:r>
              <w:rPr>
                <w:color w:val="000000"/>
                <w:sz w:val="24"/>
                <w:szCs w:val="24"/>
              </w:rPr>
              <w:t>13,423</w:t>
            </w:r>
          </w:p>
        </w:tc>
        <w:tc>
          <w:tcPr>
            <w:tcW w:w="1275" w:type="dxa"/>
            <w:vAlign w:val="center"/>
          </w:tcPr>
          <w:p w:rsidR="002E3DE0" w:rsidRPr="00457728" w:rsidRDefault="003A3994" w:rsidP="003A3994">
            <w:pPr>
              <w:pStyle w:val="ab"/>
              <w:spacing w:line="240" w:lineRule="auto"/>
              <w:ind w:firstLine="0"/>
              <w:jc w:val="center"/>
              <w:rPr>
                <w:color w:val="000000"/>
                <w:sz w:val="24"/>
                <w:szCs w:val="24"/>
              </w:rPr>
            </w:pPr>
            <w:r>
              <w:rPr>
                <w:color w:val="000000"/>
                <w:sz w:val="24"/>
                <w:szCs w:val="24"/>
              </w:rPr>
              <w:t>12,686</w:t>
            </w:r>
          </w:p>
        </w:tc>
        <w:tc>
          <w:tcPr>
            <w:tcW w:w="1276" w:type="dxa"/>
            <w:vAlign w:val="center"/>
          </w:tcPr>
          <w:p w:rsidR="002E3DE0" w:rsidRPr="00457728" w:rsidRDefault="003A3994" w:rsidP="003A3994">
            <w:pPr>
              <w:pStyle w:val="ab"/>
              <w:spacing w:line="240" w:lineRule="auto"/>
              <w:ind w:firstLine="0"/>
              <w:jc w:val="center"/>
              <w:rPr>
                <w:color w:val="000000"/>
                <w:sz w:val="24"/>
                <w:szCs w:val="24"/>
              </w:rPr>
            </w:pPr>
            <w:r>
              <w:rPr>
                <w:color w:val="000000"/>
                <w:sz w:val="24"/>
                <w:szCs w:val="24"/>
              </w:rPr>
              <w:t>13,257</w:t>
            </w:r>
          </w:p>
        </w:tc>
        <w:tc>
          <w:tcPr>
            <w:tcW w:w="1276" w:type="dxa"/>
            <w:vAlign w:val="center"/>
          </w:tcPr>
          <w:p w:rsidR="002E3DE0" w:rsidRPr="00457728" w:rsidRDefault="003A3994" w:rsidP="003A3994">
            <w:pPr>
              <w:pStyle w:val="ab"/>
              <w:spacing w:line="240" w:lineRule="auto"/>
              <w:ind w:firstLine="0"/>
              <w:jc w:val="center"/>
              <w:rPr>
                <w:color w:val="000000"/>
                <w:sz w:val="24"/>
                <w:szCs w:val="24"/>
              </w:rPr>
            </w:pPr>
            <w:r>
              <w:rPr>
                <w:color w:val="000000"/>
                <w:sz w:val="24"/>
                <w:szCs w:val="24"/>
              </w:rPr>
              <w:t>-0,737</w:t>
            </w:r>
          </w:p>
        </w:tc>
        <w:tc>
          <w:tcPr>
            <w:tcW w:w="1240" w:type="dxa"/>
            <w:vAlign w:val="center"/>
          </w:tcPr>
          <w:p w:rsidR="002E3DE0" w:rsidRPr="00457728" w:rsidRDefault="003A3994" w:rsidP="003A3994">
            <w:pPr>
              <w:pStyle w:val="ab"/>
              <w:spacing w:line="240" w:lineRule="auto"/>
              <w:ind w:firstLine="0"/>
              <w:jc w:val="center"/>
              <w:rPr>
                <w:color w:val="000000"/>
                <w:sz w:val="24"/>
                <w:szCs w:val="24"/>
              </w:rPr>
            </w:pPr>
            <w:r>
              <w:rPr>
                <w:color w:val="000000"/>
                <w:sz w:val="24"/>
                <w:szCs w:val="24"/>
              </w:rPr>
              <w:t>+0,571</w:t>
            </w:r>
          </w:p>
        </w:tc>
      </w:tr>
    </w:tbl>
    <w:p w:rsidR="00553F1F" w:rsidRDefault="005925E4" w:rsidP="005925E4">
      <w:pPr>
        <w:pStyle w:val="ab"/>
        <w:spacing w:before="240" w:line="240" w:lineRule="auto"/>
        <w:ind w:firstLine="0"/>
        <w:rPr>
          <w:color w:val="000000"/>
        </w:rPr>
      </w:pPr>
      <w:r>
        <w:rPr>
          <w:color w:val="000000"/>
        </w:rPr>
        <w:tab/>
        <w:t xml:space="preserve">По данным расчетов видно, что у АО «Альфа-банк» показатели достаточности капитала превышают норму, установленную в 2016 году на уровне 8%, </w:t>
      </w:r>
      <w:r w:rsidR="00523C9F">
        <w:rPr>
          <w:color w:val="000000"/>
        </w:rPr>
        <w:t xml:space="preserve">практически в 2 раза, </w:t>
      </w:r>
      <w:r>
        <w:rPr>
          <w:color w:val="000000"/>
        </w:rPr>
        <w:t>что следует расценивать как положительную тенденцию и хорошую репутацию для привлечения более «дешевых средств».</w:t>
      </w:r>
    </w:p>
    <w:p w:rsidR="005925E4" w:rsidRDefault="00AD3D93" w:rsidP="005925E4">
      <w:pPr>
        <w:pStyle w:val="ab"/>
        <w:spacing w:line="240" w:lineRule="auto"/>
        <w:ind w:firstLine="0"/>
        <w:rPr>
          <w:color w:val="000000"/>
        </w:rPr>
      </w:pPr>
      <w:r>
        <w:rPr>
          <w:color w:val="000000"/>
        </w:rPr>
        <w:tab/>
        <w:t xml:space="preserve">Оценка эффективности </w:t>
      </w:r>
      <w:r w:rsidR="005925E4">
        <w:rPr>
          <w:color w:val="000000"/>
        </w:rPr>
        <w:t>производится на основе расчета показателей рентабельности банка</w:t>
      </w:r>
      <w:r>
        <w:rPr>
          <w:color w:val="000000"/>
        </w:rPr>
        <w:t xml:space="preserve"> </w:t>
      </w:r>
      <w:r w:rsidR="005925E4">
        <w:rPr>
          <w:color w:val="000000"/>
        </w:rPr>
        <w:t>(Табл. 4).</w:t>
      </w:r>
    </w:p>
    <w:p w:rsidR="005925E4" w:rsidRPr="00070D74" w:rsidRDefault="005925E4" w:rsidP="005925E4">
      <w:pPr>
        <w:pStyle w:val="ab"/>
        <w:spacing w:before="120" w:line="240" w:lineRule="auto"/>
        <w:ind w:firstLine="0"/>
        <w:jc w:val="center"/>
        <w:rPr>
          <w:color w:val="000000"/>
        </w:rPr>
      </w:pPr>
      <w:r>
        <w:rPr>
          <w:color w:val="000000"/>
        </w:rPr>
        <w:t>Таблица 4 – Динамика показателей рентабельности АО «Альфа-банк»</w:t>
      </w:r>
    </w:p>
    <w:tbl>
      <w:tblPr>
        <w:tblStyle w:val="a9"/>
        <w:tblW w:w="0" w:type="auto"/>
        <w:tblLook w:val="04A0"/>
      </w:tblPr>
      <w:tblGrid>
        <w:gridCol w:w="3794"/>
        <w:gridCol w:w="1276"/>
        <w:gridCol w:w="1275"/>
        <w:gridCol w:w="1276"/>
        <w:gridCol w:w="1276"/>
        <w:gridCol w:w="1240"/>
      </w:tblGrid>
      <w:tr w:rsidR="00003330" w:rsidRPr="00457728" w:rsidTr="00CD6E25">
        <w:tc>
          <w:tcPr>
            <w:tcW w:w="3794" w:type="dxa"/>
            <w:vMerge w:val="restart"/>
            <w:shd w:val="clear" w:color="auto" w:fill="D9D9D9" w:themeFill="background1" w:themeFillShade="D9"/>
            <w:vAlign w:val="center"/>
          </w:tcPr>
          <w:p w:rsidR="00003330" w:rsidRPr="00457728" w:rsidRDefault="00003330" w:rsidP="00CD6E25">
            <w:pPr>
              <w:pStyle w:val="ab"/>
              <w:spacing w:line="240" w:lineRule="auto"/>
              <w:ind w:firstLine="0"/>
              <w:jc w:val="center"/>
              <w:rPr>
                <w:color w:val="000000"/>
                <w:sz w:val="24"/>
                <w:szCs w:val="24"/>
              </w:rPr>
            </w:pPr>
            <w:r w:rsidRPr="00457728">
              <w:rPr>
                <w:color w:val="000000"/>
                <w:sz w:val="24"/>
                <w:szCs w:val="24"/>
              </w:rPr>
              <w:t>Показатель</w:t>
            </w:r>
          </w:p>
        </w:tc>
        <w:tc>
          <w:tcPr>
            <w:tcW w:w="3827" w:type="dxa"/>
            <w:gridSpan w:val="3"/>
            <w:shd w:val="clear" w:color="auto" w:fill="D9D9D9" w:themeFill="background1" w:themeFillShade="D9"/>
          </w:tcPr>
          <w:p w:rsidR="00003330" w:rsidRPr="00457728" w:rsidRDefault="00003330" w:rsidP="00CD6E25">
            <w:pPr>
              <w:pStyle w:val="ab"/>
              <w:spacing w:line="240" w:lineRule="auto"/>
              <w:ind w:firstLine="0"/>
              <w:jc w:val="center"/>
              <w:rPr>
                <w:color w:val="000000"/>
                <w:sz w:val="24"/>
                <w:szCs w:val="24"/>
              </w:rPr>
            </w:pPr>
            <w:r w:rsidRPr="00457728">
              <w:rPr>
                <w:color w:val="000000"/>
                <w:sz w:val="24"/>
                <w:szCs w:val="24"/>
              </w:rPr>
              <w:t>Годы</w:t>
            </w:r>
          </w:p>
        </w:tc>
        <w:tc>
          <w:tcPr>
            <w:tcW w:w="2516" w:type="dxa"/>
            <w:gridSpan w:val="2"/>
            <w:shd w:val="clear" w:color="auto" w:fill="D9D9D9" w:themeFill="background1" w:themeFillShade="D9"/>
          </w:tcPr>
          <w:p w:rsidR="00003330" w:rsidRPr="00457728" w:rsidRDefault="00003330" w:rsidP="00CD6E25">
            <w:pPr>
              <w:pStyle w:val="ab"/>
              <w:spacing w:line="240" w:lineRule="auto"/>
              <w:ind w:firstLine="0"/>
              <w:jc w:val="center"/>
              <w:rPr>
                <w:color w:val="000000"/>
                <w:sz w:val="24"/>
                <w:szCs w:val="24"/>
              </w:rPr>
            </w:pPr>
            <w:r>
              <w:rPr>
                <w:color w:val="000000"/>
                <w:sz w:val="24"/>
                <w:szCs w:val="24"/>
              </w:rPr>
              <w:t>Абсолютные отклонения</w:t>
            </w:r>
            <w:r w:rsidRPr="00457728">
              <w:rPr>
                <w:color w:val="000000"/>
                <w:sz w:val="24"/>
                <w:szCs w:val="24"/>
              </w:rPr>
              <w:t>, %</w:t>
            </w:r>
          </w:p>
        </w:tc>
      </w:tr>
      <w:tr w:rsidR="00003330" w:rsidRPr="00457728" w:rsidTr="00CD6E25">
        <w:tc>
          <w:tcPr>
            <w:tcW w:w="3794" w:type="dxa"/>
            <w:vMerge/>
            <w:shd w:val="clear" w:color="auto" w:fill="D9D9D9" w:themeFill="background1" w:themeFillShade="D9"/>
          </w:tcPr>
          <w:p w:rsidR="00003330" w:rsidRPr="00457728" w:rsidRDefault="00003330" w:rsidP="00CD6E25">
            <w:pPr>
              <w:pStyle w:val="ab"/>
              <w:spacing w:line="240" w:lineRule="auto"/>
              <w:ind w:firstLine="0"/>
              <w:jc w:val="center"/>
              <w:rPr>
                <w:color w:val="000000"/>
                <w:sz w:val="24"/>
                <w:szCs w:val="24"/>
              </w:rPr>
            </w:pPr>
          </w:p>
        </w:tc>
        <w:tc>
          <w:tcPr>
            <w:tcW w:w="1276" w:type="dxa"/>
            <w:shd w:val="clear" w:color="auto" w:fill="D9D9D9" w:themeFill="background1" w:themeFillShade="D9"/>
            <w:vAlign w:val="center"/>
          </w:tcPr>
          <w:p w:rsidR="00003330" w:rsidRPr="00457728" w:rsidRDefault="00003330" w:rsidP="00CD6E25">
            <w:pPr>
              <w:pStyle w:val="ab"/>
              <w:spacing w:line="240" w:lineRule="auto"/>
              <w:ind w:firstLine="0"/>
              <w:jc w:val="center"/>
              <w:rPr>
                <w:color w:val="000000"/>
                <w:sz w:val="24"/>
                <w:szCs w:val="24"/>
              </w:rPr>
            </w:pPr>
            <w:r w:rsidRPr="00457728">
              <w:rPr>
                <w:color w:val="000000"/>
                <w:sz w:val="24"/>
                <w:szCs w:val="24"/>
              </w:rPr>
              <w:t>2018</w:t>
            </w:r>
          </w:p>
        </w:tc>
        <w:tc>
          <w:tcPr>
            <w:tcW w:w="1275" w:type="dxa"/>
            <w:shd w:val="clear" w:color="auto" w:fill="D9D9D9" w:themeFill="background1" w:themeFillShade="D9"/>
            <w:vAlign w:val="center"/>
          </w:tcPr>
          <w:p w:rsidR="00003330" w:rsidRPr="00457728" w:rsidRDefault="00003330" w:rsidP="00CD6E25">
            <w:pPr>
              <w:pStyle w:val="ab"/>
              <w:spacing w:line="240" w:lineRule="auto"/>
              <w:ind w:firstLine="0"/>
              <w:jc w:val="center"/>
              <w:rPr>
                <w:color w:val="000000"/>
                <w:sz w:val="24"/>
                <w:szCs w:val="24"/>
              </w:rPr>
            </w:pPr>
            <w:r w:rsidRPr="00457728">
              <w:rPr>
                <w:color w:val="000000"/>
                <w:sz w:val="24"/>
                <w:szCs w:val="24"/>
              </w:rPr>
              <w:t>2019</w:t>
            </w:r>
          </w:p>
        </w:tc>
        <w:tc>
          <w:tcPr>
            <w:tcW w:w="1276" w:type="dxa"/>
            <w:shd w:val="clear" w:color="auto" w:fill="D9D9D9" w:themeFill="background1" w:themeFillShade="D9"/>
            <w:vAlign w:val="center"/>
          </w:tcPr>
          <w:p w:rsidR="00003330" w:rsidRPr="00457728" w:rsidRDefault="00003330" w:rsidP="00CD6E25">
            <w:pPr>
              <w:pStyle w:val="ab"/>
              <w:spacing w:line="240" w:lineRule="auto"/>
              <w:ind w:firstLine="0"/>
              <w:jc w:val="center"/>
              <w:rPr>
                <w:color w:val="000000"/>
                <w:sz w:val="24"/>
                <w:szCs w:val="24"/>
              </w:rPr>
            </w:pPr>
            <w:r w:rsidRPr="00457728">
              <w:rPr>
                <w:color w:val="000000"/>
                <w:sz w:val="24"/>
                <w:szCs w:val="24"/>
              </w:rPr>
              <w:t>2020</w:t>
            </w:r>
          </w:p>
        </w:tc>
        <w:tc>
          <w:tcPr>
            <w:tcW w:w="1276" w:type="dxa"/>
            <w:shd w:val="clear" w:color="auto" w:fill="D9D9D9" w:themeFill="background1" w:themeFillShade="D9"/>
            <w:vAlign w:val="center"/>
          </w:tcPr>
          <w:p w:rsidR="00003330" w:rsidRPr="00457728" w:rsidRDefault="00003330" w:rsidP="00CD6E25">
            <w:pPr>
              <w:pStyle w:val="ab"/>
              <w:spacing w:line="240" w:lineRule="auto"/>
              <w:ind w:firstLine="0"/>
              <w:jc w:val="center"/>
              <w:rPr>
                <w:color w:val="000000"/>
                <w:sz w:val="24"/>
                <w:szCs w:val="24"/>
              </w:rPr>
            </w:pPr>
            <w:r>
              <w:rPr>
                <w:color w:val="000000"/>
                <w:sz w:val="24"/>
                <w:szCs w:val="24"/>
              </w:rPr>
              <w:t>2019 от</w:t>
            </w:r>
            <w:r w:rsidRPr="00457728">
              <w:rPr>
                <w:color w:val="000000"/>
                <w:sz w:val="24"/>
                <w:szCs w:val="24"/>
              </w:rPr>
              <w:t xml:space="preserve"> 2018</w:t>
            </w:r>
          </w:p>
        </w:tc>
        <w:tc>
          <w:tcPr>
            <w:tcW w:w="1240" w:type="dxa"/>
            <w:shd w:val="clear" w:color="auto" w:fill="D9D9D9" w:themeFill="background1" w:themeFillShade="D9"/>
            <w:vAlign w:val="center"/>
          </w:tcPr>
          <w:p w:rsidR="00003330" w:rsidRPr="00457728" w:rsidRDefault="00003330" w:rsidP="00CD6E25">
            <w:pPr>
              <w:pStyle w:val="ab"/>
              <w:spacing w:line="240" w:lineRule="auto"/>
              <w:ind w:firstLine="0"/>
              <w:jc w:val="center"/>
              <w:rPr>
                <w:color w:val="000000"/>
                <w:sz w:val="24"/>
                <w:szCs w:val="24"/>
              </w:rPr>
            </w:pPr>
            <w:r>
              <w:rPr>
                <w:color w:val="000000"/>
                <w:sz w:val="24"/>
                <w:szCs w:val="24"/>
              </w:rPr>
              <w:t>2020 от</w:t>
            </w:r>
            <w:r w:rsidRPr="00457728">
              <w:rPr>
                <w:color w:val="000000"/>
                <w:sz w:val="24"/>
                <w:szCs w:val="24"/>
              </w:rPr>
              <w:t xml:space="preserve"> 2019</w:t>
            </w:r>
          </w:p>
        </w:tc>
      </w:tr>
      <w:tr w:rsidR="00003330" w:rsidRPr="004519C9" w:rsidTr="00CD6E25">
        <w:tc>
          <w:tcPr>
            <w:tcW w:w="3794" w:type="dxa"/>
          </w:tcPr>
          <w:p w:rsidR="00003330" w:rsidRPr="00457728" w:rsidRDefault="00003330" w:rsidP="00CD6E25">
            <w:pPr>
              <w:pStyle w:val="ab"/>
              <w:spacing w:line="240" w:lineRule="auto"/>
              <w:ind w:firstLine="0"/>
              <w:jc w:val="left"/>
              <w:rPr>
                <w:color w:val="000000"/>
                <w:sz w:val="24"/>
                <w:szCs w:val="24"/>
              </w:rPr>
            </w:pPr>
            <w:r w:rsidRPr="00457728">
              <w:rPr>
                <w:color w:val="000000"/>
                <w:sz w:val="24"/>
                <w:szCs w:val="24"/>
              </w:rPr>
              <w:t xml:space="preserve">Рентабельность </w:t>
            </w:r>
            <w:r>
              <w:rPr>
                <w:color w:val="000000"/>
                <w:sz w:val="24"/>
                <w:szCs w:val="24"/>
              </w:rPr>
              <w:t>процентных доходов</w:t>
            </w:r>
            <w:r w:rsidRPr="00457728">
              <w:rPr>
                <w:color w:val="000000"/>
                <w:sz w:val="24"/>
                <w:szCs w:val="24"/>
              </w:rPr>
              <w:t>, %</w:t>
            </w:r>
          </w:p>
        </w:tc>
        <w:tc>
          <w:tcPr>
            <w:tcW w:w="1276" w:type="dxa"/>
            <w:vAlign w:val="center"/>
          </w:tcPr>
          <w:p w:rsidR="00003330" w:rsidRPr="004519C9" w:rsidRDefault="00003330" w:rsidP="00CD6E25">
            <w:pPr>
              <w:pStyle w:val="ab"/>
              <w:spacing w:line="240" w:lineRule="auto"/>
              <w:ind w:firstLine="0"/>
              <w:jc w:val="center"/>
              <w:rPr>
                <w:color w:val="000000"/>
                <w:sz w:val="24"/>
                <w:szCs w:val="24"/>
              </w:rPr>
            </w:pPr>
            <w:r>
              <w:rPr>
                <w:color w:val="000000"/>
                <w:sz w:val="24"/>
                <w:szCs w:val="24"/>
              </w:rPr>
              <w:t>116,8</w:t>
            </w:r>
          </w:p>
        </w:tc>
        <w:tc>
          <w:tcPr>
            <w:tcW w:w="1275" w:type="dxa"/>
            <w:vAlign w:val="center"/>
          </w:tcPr>
          <w:p w:rsidR="00003330" w:rsidRPr="004519C9" w:rsidRDefault="00003330" w:rsidP="00CD6E25">
            <w:pPr>
              <w:pStyle w:val="ab"/>
              <w:spacing w:line="240" w:lineRule="auto"/>
              <w:ind w:firstLine="0"/>
              <w:jc w:val="center"/>
              <w:rPr>
                <w:color w:val="000000"/>
                <w:sz w:val="24"/>
                <w:szCs w:val="24"/>
              </w:rPr>
            </w:pPr>
            <w:r>
              <w:rPr>
                <w:color w:val="000000"/>
                <w:sz w:val="24"/>
                <w:szCs w:val="24"/>
              </w:rPr>
              <w:t>122,3</w:t>
            </w:r>
          </w:p>
        </w:tc>
        <w:tc>
          <w:tcPr>
            <w:tcW w:w="1276" w:type="dxa"/>
            <w:vAlign w:val="center"/>
          </w:tcPr>
          <w:p w:rsidR="00003330" w:rsidRPr="004519C9" w:rsidRDefault="00003330" w:rsidP="00CD6E25">
            <w:pPr>
              <w:pStyle w:val="ab"/>
              <w:spacing w:line="240" w:lineRule="auto"/>
              <w:ind w:firstLine="0"/>
              <w:jc w:val="center"/>
              <w:rPr>
                <w:color w:val="000000"/>
                <w:sz w:val="24"/>
                <w:szCs w:val="24"/>
              </w:rPr>
            </w:pPr>
            <w:r>
              <w:rPr>
                <w:color w:val="000000"/>
                <w:sz w:val="24"/>
                <w:szCs w:val="24"/>
              </w:rPr>
              <w:t>151,5</w:t>
            </w:r>
          </w:p>
        </w:tc>
        <w:tc>
          <w:tcPr>
            <w:tcW w:w="1276" w:type="dxa"/>
            <w:vAlign w:val="center"/>
          </w:tcPr>
          <w:p w:rsidR="00003330" w:rsidRPr="004519C9" w:rsidRDefault="00205681" w:rsidP="00CD6E25">
            <w:pPr>
              <w:pStyle w:val="ab"/>
              <w:spacing w:line="240" w:lineRule="auto"/>
              <w:ind w:firstLine="0"/>
              <w:jc w:val="center"/>
              <w:rPr>
                <w:color w:val="000000"/>
                <w:sz w:val="24"/>
                <w:szCs w:val="24"/>
              </w:rPr>
            </w:pPr>
            <w:r>
              <w:rPr>
                <w:color w:val="000000"/>
                <w:sz w:val="24"/>
                <w:szCs w:val="24"/>
              </w:rPr>
              <w:t>+5,5</w:t>
            </w:r>
          </w:p>
        </w:tc>
        <w:tc>
          <w:tcPr>
            <w:tcW w:w="1240" w:type="dxa"/>
            <w:vAlign w:val="center"/>
          </w:tcPr>
          <w:p w:rsidR="00003330" w:rsidRPr="004519C9" w:rsidRDefault="00205681" w:rsidP="00CD6E25">
            <w:pPr>
              <w:pStyle w:val="ab"/>
              <w:spacing w:line="240" w:lineRule="auto"/>
              <w:ind w:firstLine="0"/>
              <w:jc w:val="center"/>
              <w:rPr>
                <w:color w:val="000000"/>
                <w:sz w:val="24"/>
                <w:szCs w:val="24"/>
              </w:rPr>
            </w:pPr>
            <w:r>
              <w:rPr>
                <w:color w:val="000000"/>
                <w:sz w:val="24"/>
                <w:szCs w:val="24"/>
              </w:rPr>
              <w:t>+29,2</w:t>
            </w:r>
          </w:p>
        </w:tc>
      </w:tr>
      <w:tr w:rsidR="00003330" w:rsidRPr="004519C9" w:rsidTr="00CD6E25">
        <w:tc>
          <w:tcPr>
            <w:tcW w:w="3794" w:type="dxa"/>
          </w:tcPr>
          <w:p w:rsidR="00003330" w:rsidRPr="00457728" w:rsidRDefault="00003330" w:rsidP="00CD6E25">
            <w:pPr>
              <w:pStyle w:val="ab"/>
              <w:spacing w:line="240" w:lineRule="auto"/>
              <w:ind w:firstLine="0"/>
              <w:jc w:val="left"/>
              <w:rPr>
                <w:color w:val="000000"/>
                <w:sz w:val="24"/>
                <w:szCs w:val="24"/>
              </w:rPr>
            </w:pPr>
            <w:r w:rsidRPr="00457728">
              <w:rPr>
                <w:color w:val="000000"/>
                <w:sz w:val="24"/>
                <w:szCs w:val="24"/>
              </w:rPr>
              <w:t xml:space="preserve">Рентабельность </w:t>
            </w:r>
            <w:r>
              <w:rPr>
                <w:color w:val="000000"/>
                <w:sz w:val="24"/>
                <w:szCs w:val="24"/>
              </w:rPr>
              <w:t>оборота</w:t>
            </w:r>
            <w:r w:rsidRPr="00457728">
              <w:rPr>
                <w:color w:val="000000"/>
                <w:sz w:val="24"/>
                <w:szCs w:val="24"/>
              </w:rPr>
              <w:t>, %</w:t>
            </w:r>
          </w:p>
        </w:tc>
        <w:tc>
          <w:tcPr>
            <w:tcW w:w="1276" w:type="dxa"/>
            <w:vAlign w:val="center"/>
          </w:tcPr>
          <w:p w:rsidR="00003330" w:rsidRPr="004519C9" w:rsidRDefault="00205681" w:rsidP="00CD6E25">
            <w:pPr>
              <w:pStyle w:val="ab"/>
              <w:spacing w:line="240" w:lineRule="auto"/>
              <w:ind w:firstLine="0"/>
              <w:jc w:val="center"/>
              <w:rPr>
                <w:color w:val="000000"/>
                <w:sz w:val="24"/>
                <w:szCs w:val="24"/>
              </w:rPr>
            </w:pPr>
            <w:r>
              <w:rPr>
                <w:color w:val="000000"/>
                <w:sz w:val="24"/>
                <w:szCs w:val="24"/>
              </w:rPr>
              <w:t>53,9</w:t>
            </w:r>
          </w:p>
        </w:tc>
        <w:tc>
          <w:tcPr>
            <w:tcW w:w="1275" w:type="dxa"/>
            <w:vAlign w:val="center"/>
          </w:tcPr>
          <w:p w:rsidR="00003330" w:rsidRPr="004519C9" w:rsidRDefault="00205681" w:rsidP="00CD6E25">
            <w:pPr>
              <w:pStyle w:val="ab"/>
              <w:spacing w:line="240" w:lineRule="auto"/>
              <w:ind w:firstLine="0"/>
              <w:jc w:val="center"/>
              <w:rPr>
                <w:color w:val="000000"/>
                <w:sz w:val="24"/>
                <w:szCs w:val="24"/>
              </w:rPr>
            </w:pPr>
            <w:r>
              <w:rPr>
                <w:color w:val="000000"/>
                <w:sz w:val="24"/>
                <w:szCs w:val="24"/>
              </w:rPr>
              <w:t>55,0</w:t>
            </w:r>
          </w:p>
        </w:tc>
        <w:tc>
          <w:tcPr>
            <w:tcW w:w="1276" w:type="dxa"/>
            <w:vAlign w:val="center"/>
          </w:tcPr>
          <w:p w:rsidR="00003330" w:rsidRPr="004519C9" w:rsidRDefault="00205681" w:rsidP="00CD6E25">
            <w:pPr>
              <w:pStyle w:val="ab"/>
              <w:spacing w:line="240" w:lineRule="auto"/>
              <w:ind w:firstLine="0"/>
              <w:jc w:val="center"/>
              <w:rPr>
                <w:color w:val="000000"/>
                <w:sz w:val="24"/>
                <w:szCs w:val="24"/>
              </w:rPr>
            </w:pPr>
            <w:r>
              <w:rPr>
                <w:color w:val="000000"/>
                <w:sz w:val="24"/>
                <w:szCs w:val="24"/>
              </w:rPr>
              <w:t>60,2</w:t>
            </w:r>
          </w:p>
        </w:tc>
        <w:tc>
          <w:tcPr>
            <w:tcW w:w="1276" w:type="dxa"/>
            <w:vAlign w:val="center"/>
          </w:tcPr>
          <w:p w:rsidR="00003330" w:rsidRPr="004519C9" w:rsidRDefault="00205681" w:rsidP="00CD6E25">
            <w:pPr>
              <w:pStyle w:val="ab"/>
              <w:spacing w:line="240" w:lineRule="auto"/>
              <w:ind w:firstLine="0"/>
              <w:jc w:val="center"/>
              <w:rPr>
                <w:color w:val="000000"/>
                <w:sz w:val="24"/>
                <w:szCs w:val="24"/>
              </w:rPr>
            </w:pPr>
            <w:r>
              <w:rPr>
                <w:color w:val="000000"/>
                <w:sz w:val="24"/>
                <w:szCs w:val="24"/>
              </w:rPr>
              <w:t>+1,1</w:t>
            </w:r>
          </w:p>
        </w:tc>
        <w:tc>
          <w:tcPr>
            <w:tcW w:w="1240" w:type="dxa"/>
            <w:vAlign w:val="center"/>
          </w:tcPr>
          <w:p w:rsidR="00003330" w:rsidRPr="004519C9" w:rsidRDefault="00205681" w:rsidP="00CD6E25">
            <w:pPr>
              <w:pStyle w:val="ab"/>
              <w:spacing w:line="240" w:lineRule="auto"/>
              <w:ind w:firstLine="0"/>
              <w:jc w:val="center"/>
              <w:rPr>
                <w:color w:val="000000"/>
                <w:sz w:val="24"/>
                <w:szCs w:val="24"/>
              </w:rPr>
            </w:pPr>
            <w:r>
              <w:rPr>
                <w:color w:val="000000"/>
                <w:sz w:val="24"/>
                <w:szCs w:val="24"/>
              </w:rPr>
              <w:t>+5,2</w:t>
            </w:r>
          </w:p>
        </w:tc>
      </w:tr>
      <w:tr w:rsidR="00003330" w:rsidRPr="004519C9" w:rsidTr="00CD6E25">
        <w:tc>
          <w:tcPr>
            <w:tcW w:w="3794" w:type="dxa"/>
          </w:tcPr>
          <w:p w:rsidR="00003330" w:rsidRPr="00457728" w:rsidRDefault="00003330" w:rsidP="00CD6E25">
            <w:pPr>
              <w:pStyle w:val="ab"/>
              <w:spacing w:line="240" w:lineRule="auto"/>
              <w:ind w:firstLine="0"/>
              <w:jc w:val="left"/>
              <w:rPr>
                <w:color w:val="000000"/>
                <w:sz w:val="24"/>
                <w:szCs w:val="24"/>
              </w:rPr>
            </w:pPr>
            <w:r>
              <w:rPr>
                <w:color w:val="000000"/>
                <w:sz w:val="24"/>
                <w:szCs w:val="24"/>
              </w:rPr>
              <w:t>Рентабельность капитала, %</w:t>
            </w:r>
          </w:p>
        </w:tc>
        <w:tc>
          <w:tcPr>
            <w:tcW w:w="1276"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31,8</w:t>
            </w:r>
          </w:p>
        </w:tc>
        <w:tc>
          <w:tcPr>
            <w:tcW w:w="1275"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15,8</w:t>
            </w:r>
          </w:p>
        </w:tc>
        <w:tc>
          <w:tcPr>
            <w:tcW w:w="1276"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35,8</w:t>
            </w:r>
          </w:p>
        </w:tc>
        <w:tc>
          <w:tcPr>
            <w:tcW w:w="1276" w:type="dxa"/>
            <w:vAlign w:val="center"/>
          </w:tcPr>
          <w:p w:rsidR="00003330" w:rsidRPr="00077705" w:rsidRDefault="00077705" w:rsidP="00CD6E25">
            <w:pPr>
              <w:pStyle w:val="ab"/>
              <w:spacing w:line="240" w:lineRule="auto"/>
              <w:ind w:firstLine="0"/>
              <w:jc w:val="center"/>
              <w:rPr>
                <w:color w:val="000000"/>
                <w:sz w:val="24"/>
                <w:szCs w:val="24"/>
              </w:rPr>
            </w:pPr>
            <w:r>
              <w:rPr>
                <w:color w:val="000000"/>
                <w:sz w:val="24"/>
                <w:szCs w:val="24"/>
                <w:lang w:val="en-US"/>
              </w:rPr>
              <w:t>-16</w:t>
            </w:r>
            <w:r>
              <w:rPr>
                <w:color w:val="000000"/>
                <w:sz w:val="24"/>
                <w:szCs w:val="24"/>
              </w:rPr>
              <w:t>,0</w:t>
            </w:r>
          </w:p>
        </w:tc>
        <w:tc>
          <w:tcPr>
            <w:tcW w:w="1240"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+20,0</w:t>
            </w:r>
          </w:p>
        </w:tc>
      </w:tr>
      <w:tr w:rsidR="00003330" w:rsidRPr="004519C9" w:rsidTr="00CD6E25">
        <w:tc>
          <w:tcPr>
            <w:tcW w:w="3794" w:type="dxa"/>
          </w:tcPr>
          <w:p w:rsidR="00003330" w:rsidRDefault="00003330" w:rsidP="00CD6E25">
            <w:pPr>
              <w:pStyle w:val="ab"/>
              <w:spacing w:line="240" w:lineRule="auto"/>
              <w:ind w:firstLine="0"/>
              <w:jc w:val="left"/>
              <w:rPr>
                <w:color w:val="000000"/>
                <w:sz w:val="24"/>
                <w:szCs w:val="24"/>
              </w:rPr>
            </w:pPr>
            <w:r>
              <w:rPr>
                <w:color w:val="000000"/>
                <w:sz w:val="24"/>
                <w:szCs w:val="24"/>
              </w:rPr>
              <w:t>Рентабельность собственного капитала, %</w:t>
            </w:r>
          </w:p>
        </w:tc>
        <w:tc>
          <w:tcPr>
            <w:tcW w:w="1276"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39,3</w:t>
            </w:r>
          </w:p>
        </w:tc>
        <w:tc>
          <w:tcPr>
            <w:tcW w:w="1275"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17,2</w:t>
            </w:r>
          </w:p>
        </w:tc>
        <w:tc>
          <w:tcPr>
            <w:tcW w:w="1276"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35,4</w:t>
            </w:r>
          </w:p>
        </w:tc>
        <w:tc>
          <w:tcPr>
            <w:tcW w:w="1276"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-22,1</w:t>
            </w:r>
          </w:p>
        </w:tc>
        <w:tc>
          <w:tcPr>
            <w:tcW w:w="1240"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+18,2</w:t>
            </w:r>
          </w:p>
        </w:tc>
      </w:tr>
      <w:tr w:rsidR="00003330" w:rsidRPr="004519C9" w:rsidTr="00CD6E25">
        <w:tc>
          <w:tcPr>
            <w:tcW w:w="3794" w:type="dxa"/>
          </w:tcPr>
          <w:p w:rsidR="00003330" w:rsidRPr="00457728" w:rsidRDefault="00003330" w:rsidP="00CD6E25">
            <w:pPr>
              <w:pStyle w:val="ab"/>
              <w:spacing w:line="240" w:lineRule="auto"/>
              <w:ind w:firstLine="0"/>
              <w:jc w:val="left"/>
              <w:rPr>
                <w:color w:val="000000"/>
                <w:sz w:val="24"/>
                <w:szCs w:val="24"/>
              </w:rPr>
            </w:pPr>
            <w:r>
              <w:rPr>
                <w:color w:val="000000"/>
                <w:sz w:val="24"/>
                <w:szCs w:val="24"/>
              </w:rPr>
              <w:t>Рентабельность активов, %</w:t>
            </w:r>
          </w:p>
        </w:tc>
        <w:tc>
          <w:tcPr>
            <w:tcW w:w="1276" w:type="dxa"/>
            <w:vAlign w:val="center"/>
          </w:tcPr>
          <w:p w:rsidR="00003330" w:rsidRPr="004519C9" w:rsidRDefault="00077705" w:rsidP="00CD6E25">
            <w:pPr>
              <w:pStyle w:val="ab"/>
              <w:spacing w:line="240" w:lineRule="auto"/>
              <w:ind w:firstLine="0"/>
              <w:jc w:val="center"/>
              <w:rPr>
                <w:color w:val="000000"/>
                <w:sz w:val="24"/>
                <w:szCs w:val="24"/>
              </w:rPr>
            </w:pPr>
            <w:r>
              <w:rPr>
                <w:color w:val="000000"/>
                <w:sz w:val="24"/>
                <w:szCs w:val="24"/>
              </w:rPr>
              <w:t>3,2</w:t>
            </w:r>
          </w:p>
        </w:tc>
        <w:tc>
          <w:tcPr>
            <w:tcW w:w="1275" w:type="dxa"/>
            <w:vAlign w:val="center"/>
          </w:tcPr>
          <w:p w:rsidR="00003330" w:rsidRPr="004519C9" w:rsidRDefault="00AD3D93" w:rsidP="00CD6E25">
            <w:pPr>
              <w:pStyle w:val="ab"/>
              <w:spacing w:line="240" w:lineRule="auto"/>
              <w:ind w:firstLine="0"/>
              <w:jc w:val="center"/>
              <w:rPr>
                <w:color w:val="000000"/>
                <w:sz w:val="24"/>
                <w:szCs w:val="24"/>
              </w:rPr>
            </w:pPr>
            <w:r>
              <w:rPr>
                <w:color w:val="000000"/>
                <w:sz w:val="24"/>
                <w:szCs w:val="24"/>
              </w:rPr>
              <w:t>1,6</w:t>
            </w:r>
          </w:p>
        </w:tc>
        <w:tc>
          <w:tcPr>
            <w:tcW w:w="1276" w:type="dxa"/>
            <w:vAlign w:val="center"/>
          </w:tcPr>
          <w:p w:rsidR="00003330" w:rsidRPr="004519C9" w:rsidRDefault="00AD3D93" w:rsidP="00CD6E25">
            <w:pPr>
              <w:pStyle w:val="ab"/>
              <w:spacing w:line="240" w:lineRule="auto"/>
              <w:ind w:firstLine="0"/>
              <w:jc w:val="center"/>
              <w:rPr>
                <w:color w:val="000000"/>
                <w:sz w:val="24"/>
                <w:szCs w:val="24"/>
              </w:rPr>
            </w:pPr>
            <w:r>
              <w:rPr>
                <w:color w:val="000000"/>
                <w:sz w:val="24"/>
                <w:szCs w:val="24"/>
              </w:rPr>
              <w:t>3,6</w:t>
            </w:r>
          </w:p>
        </w:tc>
        <w:tc>
          <w:tcPr>
            <w:tcW w:w="1276" w:type="dxa"/>
            <w:vAlign w:val="center"/>
          </w:tcPr>
          <w:p w:rsidR="00003330" w:rsidRPr="004519C9" w:rsidRDefault="00AD3D93" w:rsidP="00CD6E25">
            <w:pPr>
              <w:pStyle w:val="ab"/>
              <w:spacing w:line="240" w:lineRule="auto"/>
              <w:ind w:firstLine="0"/>
              <w:jc w:val="center"/>
              <w:rPr>
                <w:color w:val="000000"/>
                <w:sz w:val="24"/>
                <w:szCs w:val="24"/>
              </w:rPr>
            </w:pPr>
            <w:r>
              <w:rPr>
                <w:color w:val="000000"/>
                <w:sz w:val="24"/>
                <w:szCs w:val="24"/>
              </w:rPr>
              <w:t>-1,6</w:t>
            </w:r>
          </w:p>
        </w:tc>
        <w:tc>
          <w:tcPr>
            <w:tcW w:w="1240" w:type="dxa"/>
            <w:vAlign w:val="center"/>
          </w:tcPr>
          <w:p w:rsidR="00003330" w:rsidRPr="004519C9" w:rsidRDefault="00AD3D93" w:rsidP="00CD6E25">
            <w:pPr>
              <w:pStyle w:val="ab"/>
              <w:spacing w:line="240" w:lineRule="auto"/>
              <w:ind w:firstLine="0"/>
              <w:jc w:val="center"/>
              <w:rPr>
                <w:color w:val="000000"/>
                <w:sz w:val="24"/>
                <w:szCs w:val="24"/>
              </w:rPr>
            </w:pPr>
            <w:r>
              <w:rPr>
                <w:color w:val="000000"/>
                <w:sz w:val="24"/>
                <w:szCs w:val="24"/>
              </w:rPr>
              <w:t>+2,0</w:t>
            </w:r>
          </w:p>
        </w:tc>
      </w:tr>
    </w:tbl>
    <w:p w:rsidR="00BA1851" w:rsidRDefault="007A1A10" w:rsidP="00457728">
      <w:pPr>
        <w:pStyle w:val="ab"/>
        <w:spacing w:line="240" w:lineRule="auto"/>
        <w:ind w:firstLine="709"/>
        <w:rPr>
          <w:color w:val="000000"/>
        </w:rPr>
      </w:pPr>
      <w:r w:rsidRPr="007A1A10">
        <w:rPr>
          <w:color w:val="000000"/>
        </w:rPr>
        <w:lastRenderedPageBreak/>
        <w:t>Расчет показателей эффективности деятельности АО «Альфа-банк»</w:t>
      </w:r>
      <w:r>
        <w:rPr>
          <w:color w:val="000000"/>
        </w:rPr>
        <w:t xml:space="preserve"> свидетельствует о достаточно грамотном использовании финансовых ресурсов руководством банка. Рентабельность процентных доходов чрезмерно высокая, что может свидетельствовать о применяемой ценовой политик</w:t>
      </w:r>
      <w:r w:rsidR="00021574">
        <w:rPr>
          <w:color w:val="000000"/>
        </w:rPr>
        <w:t>е</w:t>
      </w:r>
      <w:r>
        <w:rPr>
          <w:color w:val="000000"/>
        </w:rPr>
        <w:t xml:space="preserve"> с ориентиром на высокие тарифы обслуживания по основным банковским операциям. На каждый вложенный рубль в процентные расходы банк получает от 1,16 до 1,5 рубля чистых процентных доходов. Как видим, рентабельность оборота показывает, что на каждый рубль процентных доходов приходит от 0,54 до 0,6 руб. чистых процентных доходов, т.е. они осуществляют чуть более  пол оборота за год.</w:t>
      </w:r>
      <w:r w:rsidR="00844BED">
        <w:rPr>
          <w:color w:val="000000"/>
        </w:rPr>
        <w:t xml:space="preserve"> Базовый капитал приносит порядка </w:t>
      </w:r>
      <w:r w:rsidR="00E60E96">
        <w:rPr>
          <w:color w:val="000000"/>
        </w:rPr>
        <w:t>0,</w:t>
      </w:r>
      <w:r w:rsidR="00844BED">
        <w:rPr>
          <w:color w:val="000000"/>
        </w:rPr>
        <w:t>3 рубл</w:t>
      </w:r>
      <w:r w:rsidR="00E60E96">
        <w:rPr>
          <w:color w:val="000000"/>
        </w:rPr>
        <w:t>я</w:t>
      </w:r>
      <w:r w:rsidR="00844BED">
        <w:rPr>
          <w:color w:val="000000"/>
        </w:rPr>
        <w:t xml:space="preserve"> чистого финансового результата, несмотря на динамику спада в 2019 году, когда отдача составляла </w:t>
      </w:r>
      <w:r w:rsidR="00E60E96">
        <w:rPr>
          <w:color w:val="000000"/>
        </w:rPr>
        <w:t>0,</w:t>
      </w:r>
      <w:r w:rsidR="00844BED">
        <w:rPr>
          <w:color w:val="000000"/>
        </w:rPr>
        <w:t>17</w:t>
      </w:r>
      <w:r w:rsidR="00E60E96">
        <w:rPr>
          <w:color w:val="000000"/>
        </w:rPr>
        <w:t xml:space="preserve"> рублей</w:t>
      </w:r>
      <w:r w:rsidR="00844BED">
        <w:rPr>
          <w:color w:val="000000"/>
        </w:rPr>
        <w:t>.</w:t>
      </w:r>
      <w:r w:rsidR="00E60E96">
        <w:rPr>
          <w:color w:val="000000"/>
        </w:rPr>
        <w:t xml:space="preserve"> Собственный капитал также колеблется в районе 0,35-0,39 руб. чистой отдачи на каждый вложенный в него рубль и имеет тенденцию снижения в 2020 году по отношению к 2018 году. Рентабельность активов показывает скачкообразную, аналогично предыдущим показателям динамику и приносит 3-3,5 копейки на каждый вложенный рубль в активы банка</w:t>
      </w:r>
      <w:r w:rsidR="00BA1851">
        <w:rPr>
          <w:color w:val="000000"/>
        </w:rPr>
        <w:t>.</w:t>
      </w:r>
    </w:p>
    <w:p w:rsidR="00003330" w:rsidRPr="007A1A10" w:rsidRDefault="00BA1851" w:rsidP="00457728">
      <w:pPr>
        <w:pStyle w:val="ab"/>
        <w:spacing w:line="240" w:lineRule="auto"/>
        <w:ind w:firstLine="709"/>
        <w:rPr>
          <w:color w:val="000000"/>
        </w:rPr>
      </w:pPr>
      <w:r>
        <w:rPr>
          <w:color w:val="000000"/>
        </w:rPr>
        <w:t>Таким образом, эффективность деятельности АО «Альфа-банк»</w:t>
      </w:r>
      <w:r w:rsidR="00E60E96">
        <w:rPr>
          <w:color w:val="000000"/>
        </w:rPr>
        <w:t xml:space="preserve"> </w:t>
      </w:r>
      <w:r>
        <w:rPr>
          <w:color w:val="000000"/>
        </w:rPr>
        <w:t>можно оценить как высокую с достаточно грамотным управлением финансовыми средствами, находящимися в распоряжении банка.</w:t>
      </w:r>
    </w:p>
    <w:p w:rsidR="0030482D" w:rsidRPr="0030482D" w:rsidRDefault="00ED4000" w:rsidP="003048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0482D" w:rsidRPr="0030482D">
        <w:rPr>
          <w:rFonts w:ascii="Times New Roman" w:hAnsi="Times New Roman" w:cs="Times New Roman"/>
          <w:sz w:val="28"/>
          <w:szCs w:val="28"/>
        </w:rPr>
        <w:t xml:space="preserve">Сегодня АО «Альфа-банк» переживает не лучшие времена в своей истории. </w:t>
      </w:r>
      <w:r w:rsidR="0030482D">
        <w:rPr>
          <w:rFonts w:ascii="Times New Roman" w:hAnsi="Times New Roman" w:cs="Times New Roman"/>
          <w:sz w:val="28"/>
          <w:szCs w:val="28"/>
        </w:rPr>
        <w:t>Как известно, после начала специальной военной операции РФ в Украине, на страну были наложены санкции, которые касались отдельных компаний и физических лиц.</w:t>
      </w:r>
    </w:p>
    <w:p w:rsidR="0030482D" w:rsidRPr="0030482D" w:rsidRDefault="000053E3" w:rsidP="003048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0482D" w:rsidRPr="0030482D">
        <w:rPr>
          <w:rFonts w:ascii="Times New Roman" w:hAnsi="Times New Roman" w:cs="Times New Roman"/>
          <w:sz w:val="28"/>
          <w:szCs w:val="28"/>
        </w:rPr>
        <w:t xml:space="preserve">За </w:t>
      </w:r>
      <w:r>
        <w:rPr>
          <w:rFonts w:ascii="Times New Roman" w:hAnsi="Times New Roman" w:cs="Times New Roman"/>
          <w:sz w:val="28"/>
          <w:szCs w:val="28"/>
        </w:rPr>
        <w:t xml:space="preserve">два </w:t>
      </w:r>
      <w:r w:rsidR="0030482D" w:rsidRPr="0030482D">
        <w:rPr>
          <w:rFonts w:ascii="Times New Roman" w:hAnsi="Times New Roman" w:cs="Times New Roman"/>
          <w:sz w:val="28"/>
          <w:szCs w:val="28"/>
        </w:rPr>
        <w:t>месяц</w:t>
      </w:r>
      <w:r>
        <w:rPr>
          <w:rFonts w:ascii="Times New Roman" w:hAnsi="Times New Roman" w:cs="Times New Roman"/>
          <w:sz w:val="28"/>
          <w:szCs w:val="28"/>
        </w:rPr>
        <w:t>а</w:t>
      </w:r>
      <w:r w:rsidR="0030482D" w:rsidRPr="0030482D">
        <w:rPr>
          <w:rFonts w:ascii="Times New Roman" w:hAnsi="Times New Roman" w:cs="Times New Roman"/>
          <w:sz w:val="28"/>
          <w:szCs w:val="28"/>
        </w:rPr>
        <w:t xml:space="preserve"> Россия превратилась в мирового лидера по количеству наложенных санкций, обогнав  Иран. На </w:t>
      </w:r>
      <w:r>
        <w:rPr>
          <w:rFonts w:ascii="Times New Roman" w:hAnsi="Times New Roman" w:cs="Times New Roman"/>
          <w:sz w:val="28"/>
          <w:szCs w:val="28"/>
        </w:rPr>
        <w:t>17</w:t>
      </w:r>
      <w:r w:rsidR="0030482D" w:rsidRPr="0030482D">
        <w:rPr>
          <w:rFonts w:ascii="Times New Roman" w:hAnsi="Times New Roman" w:cs="Times New Roman"/>
          <w:sz w:val="28"/>
          <w:szCs w:val="28"/>
        </w:rPr>
        <w:t>.0</w:t>
      </w:r>
      <w:r>
        <w:rPr>
          <w:rFonts w:ascii="Times New Roman" w:hAnsi="Times New Roman" w:cs="Times New Roman"/>
          <w:sz w:val="28"/>
          <w:szCs w:val="28"/>
        </w:rPr>
        <w:t>5</w:t>
      </w:r>
      <w:r w:rsidR="0030482D" w:rsidRPr="0030482D">
        <w:rPr>
          <w:rFonts w:ascii="Times New Roman" w:hAnsi="Times New Roman" w:cs="Times New Roman"/>
          <w:sz w:val="28"/>
          <w:szCs w:val="28"/>
        </w:rPr>
        <w:t xml:space="preserve">.2022 у России </w:t>
      </w:r>
      <w:r>
        <w:rPr>
          <w:rFonts w:ascii="Times New Roman" w:hAnsi="Times New Roman" w:cs="Times New Roman"/>
          <w:sz w:val="28"/>
          <w:szCs w:val="28"/>
        </w:rPr>
        <w:t>7611</w:t>
      </w:r>
      <w:r w:rsidR="0030482D" w:rsidRPr="0030482D">
        <w:rPr>
          <w:rFonts w:ascii="Times New Roman" w:hAnsi="Times New Roman" w:cs="Times New Roman"/>
          <w:sz w:val="28"/>
          <w:szCs w:val="28"/>
        </w:rPr>
        <w:t xml:space="preserve"> подсанкционных объекта без учета секторальных санкций</w:t>
      </w:r>
      <w:r>
        <w:rPr>
          <w:rFonts w:ascii="Times New Roman" w:hAnsi="Times New Roman" w:cs="Times New Roman"/>
          <w:sz w:val="28"/>
          <w:szCs w:val="28"/>
        </w:rPr>
        <w:t>. Большинство стран,  наложивших санкции, - это мировые лидеры в разных областях экономики, включая банковский и инвестиционный секторы (Р</w:t>
      </w:r>
      <w:r w:rsidR="0030482D" w:rsidRPr="0030482D">
        <w:rPr>
          <w:rFonts w:ascii="Times New Roman" w:hAnsi="Times New Roman" w:cs="Times New Roman"/>
          <w:sz w:val="28"/>
          <w:szCs w:val="28"/>
        </w:rPr>
        <w:t>ис</w:t>
      </w:r>
      <w:r>
        <w:rPr>
          <w:rFonts w:ascii="Times New Roman" w:hAnsi="Times New Roman" w:cs="Times New Roman"/>
          <w:sz w:val="28"/>
          <w:szCs w:val="28"/>
        </w:rPr>
        <w:t>.</w:t>
      </w:r>
      <w:r w:rsidR="0030482D" w:rsidRPr="0030482D">
        <w:rPr>
          <w:rFonts w:ascii="Times New Roman" w:hAnsi="Times New Roman" w:cs="Times New Roman"/>
          <w:sz w:val="28"/>
          <w:szCs w:val="28"/>
        </w:rPr>
        <w:t xml:space="preserve"> </w:t>
      </w:r>
      <w:r w:rsidR="00BA1851">
        <w:rPr>
          <w:rFonts w:ascii="Times New Roman" w:hAnsi="Times New Roman" w:cs="Times New Roman"/>
          <w:sz w:val="28"/>
          <w:szCs w:val="28"/>
        </w:rPr>
        <w:t>11</w:t>
      </w:r>
      <w:r w:rsidR="0030482D" w:rsidRPr="0030482D">
        <w:rPr>
          <w:rFonts w:ascii="Times New Roman" w:hAnsi="Times New Roman" w:cs="Times New Roman"/>
          <w:sz w:val="28"/>
          <w:szCs w:val="28"/>
        </w:rPr>
        <w:t>).</w:t>
      </w:r>
    </w:p>
    <w:p w:rsidR="0030482D" w:rsidRDefault="0030482D" w:rsidP="0030482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305550" cy="2228850"/>
            <wp:effectExtent l="19050" t="0" r="190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0482D" w:rsidRDefault="000053E3" w:rsidP="0030482D">
      <w:pPr>
        <w:spacing w:after="240" w:line="360" w:lineRule="auto"/>
        <w:jc w:val="center"/>
        <w:rPr>
          <w:rFonts w:ascii="Times New Roman" w:hAnsi="Times New Roman" w:cs="Times New Roman"/>
          <w:sz w:val="28"/>
          <w:szCs w:val="28"/>
        </w:rPr>
      </w:pPr>
      <w:r>
        <w:rPr>
          <w:rFonts w:ascii="Times New Roman" w:hAnsi="Times New Roman" w:cs="Times New Roman"/>
          <w:sz w:val="28"/>
          <w:szCs w:val="28"/>
        </w:rPr>
        <w:t>Р</w:t>
      </w:r>
      <w:r w:rsidR="00BA1851">
        <w:rPr>
          <w:rFonts w:ascii="Times New Roman" w:hAnsi="Times New Roman" w:cs="Times New Roman"/>
          <w:sz w:val="28"/>
          <w:szCs w:val="28"/>
        </w:rPr>
        <w:t>исунок 11</w:t>
      </w:r>
      <w:r w:rsidR="00A246B0">
        <w:rPr>
          <w:rFonts w:ascii="Times New Roman" w:hAnsi="Times New Roman" w:cs="Times New Roman"/>
          <w:sz w:val="28"/>
          <w:szCs w:val="28"/>
        </w:rPr>
        <w:t xml:space="preserve"> </w:t>
      </w:r>
      <w:r w:rsidR="0030482D">
        <w:rPr>
          <w:rFonts w:ascii="Times New Roman" w:hAnsi="Times New Roman" w:cs="Times New Roman"/>
          <w:sz w:val="28"/>
          <w:szCs w:val="28"/>
        </w:rPr>
        <w:t>– С</w:t>
      </w:r>
      <w:r>
        <w:rPr>
          <w:rFonts w:ascii="Times New Roman" w:hAnsi="Times New Roman" w:cs="Times New Roman"/>
          <w:sz w:val="28"/>
          <w:szCs w:val="28"/>
        </w:rPr>
        <w:t xml:space="preserve">труктура </w:t>
      </w:r>
      <w:r w:rsidR="00F61A70">
        <w:rPr>
          <w:rFonts w:ascii="Times New Roman" w:hAnsi="Times New Roman" w:cs="Times New Roman"/>
          <w:sz w:val="28"/>
          <w:szCs w:val="28"/>
        </w:rPr>
        <w:t>под</w:t>
      </w:r>
      <w:r>
        <w:rPr>
          <w:rFonts w:ascii="Times New Roman" w:hAnsi="Times New Roman" w:cs="Times New Roman"/>
          <w:sz w:val="28"/>
          <w:szCs w:val="28"/>
        </w:rPr>
        <w:t>с</w:t>
      </w:r>
      <w:r w:rsidR="0030482D">
        <w:rPr>
          <w:rFonts w:ascii="Times New Roman" w:hAnsi="Times New Roman" w:cs="Times New Roman"/>
          <w:sz w:val="28"/>
          <w:szCs w:val="28"/>
        </w:rPr>
        <w:t>анкционны</w:t>
      </w:r>
      <w:r>
        <w:rPr>
          <w:rFonts w:ascii="Times New Roman" w:hAnsi="Times New Roman" w:cs="Times New Roman"/>
          <w:sz w:val="28"/>
          <w:szCs w:val="28"/>
        </w:rPr>
        <w:t>х</w:t>
      </w:r>
      <w:r w:rsidR="0030482D">
        <w:rPr>
          <w:rFonts w:ascii="Times New Roman" w:hAnsi="Times New Roman" w:cs="Times New Roman"/>
          <w:sz w:val="28"/>
          <w:szCs w:val="28"/>
        </w:rPr>
        <w:t xml:space="preserve"> объект</w:t>
      </w:r>
      <w:r>
        <w:rPr>
          <w:rFonts w:ascii="Times New Roman" w:hAnsi="Times New Roman" w:cs="Times New Roman"/>
          <w:sz w:val="28"/>
          <w:szCs w:val="28"/>
        </w:rPr>
        <w:t>ов</w:t>
      </w:r>
      <w:r w:rsidR="0030482D">
        <w:rPr>
          <w:rFonts w:ascii="Times New Roman" w:hAnsi="Times New Roman" w:cs="Times New Roman"/>
          <w:sz w:val="28"/>
          <w:szCs w:val="28"/>
        </w:rPr>
        <w:t xml:space="preserve"> РФ </w:t>
      </w:r>
      <w:r>
        <w:rPr>
          <w:rFonts w:ascii="Times New Roman" w:hAnsi="Times New Roman" w:cs="Times New Roman"/>
          <w:sz w:val="28"/>
          <w:szCs w:val="28"/>
        </w:rPr>
        <w:t>по</w:t>
      </w:r>
      <w:r w:rsidR="0030482D">
        <w:rPr>
          <w:rFonts w:ascii="Times New Roman" w:hAnsi="Times New Roman" w:cs="Times New Roman"/>
          <w:sz w:val="28"/>
          <w:szCs w:val="28"/>
        </w:rPr>
        <w:t xml:space="preserve"> стран</w:t>
      </w:r>
      <w:r>
        <w:rPr>
          <w:rFonts w:ascii="Times New Roman" w:hAnsi="Times New Roman" w:cs="Times New Roman"/>
          <w:sz w:val="28"/>
          <w:szCs w:val="28"/>
        </w:rPr>
        <w:t>ам</w:t>
      </w:r>
      <w:r w:rsidR="0030482D">
        <w:rPr>
          <w:rStyle w:val="a7"/>
          <w:rFonts w:ascii="Times New Roman" w:hAnsi="Times New Roman" w:cs="Times New Roman"/>
          <w:sz w:val="28"/>
          <w:szCs w:val="28"/>
        </w:rPr>
        <w:footnoteReference w:id="13"/>
      </w:r>
      <w:r>
        <w:rPr>
          <w:rFonts w:ascii="Times New Roman" w:hAnsi="Times New Roman" w:cs="Times New Roman"/>
          <w:sz w:val="28"/>
          <w:szCs w:val="28"/>
        </w:rPr>
        <w:t xml:space="preserve"> </w:t>
      </w:r>
    </w:p>
    <w:p w:rsidR="00BA1851" w:rsidRDefault="00B031F7"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В числе объектов попавших под санкции оказался АО «Альфа-банк»</w:t>
      </w:r>
      <w:r w:rsidR="00087FB9">
        <w:rPr>
          <w:rFonts w:ascii="Times New Roman" w:hAnsi="Times New Roman" w:cs="Times New Roman"/>
          <w:sz w:val="28"/>
          <w:szCs w:val="28"/>
        </w:rPr>
        <w:t xml:space="preserve"> и шесть его дочерних компаний, включая находящиеся на Кипре, в Амстердаме и Казахстане. Все они были</w:t>
      </w:r>
      <w:r>
        <w:rPr>
          <w:rFonts w:ascii="Times New Roman" w:hAnsi="Times New Roman" w:cs="Times New Roman"/>
          <w:sz w:val="28"/>
          <w:szCs w:val="28"/>
        </w:rPr>
        <w:t xml:space="preserve"> включен</w:t>
      </w:r>
      <w:r w:rsidR="00087FB9">
        <w:rPr>
          <w:rFonts w:ascii="Times New Roman" w:hAnsi="Times New Roman" w:cs="Times New Roman"/>
          <w:sz w:val="28"/>
          <w:szCs w:val="28"/>
        </w:rPr>
        <w:t>ы</w:t>
      </w:r>
      <w:r>
        <w:rPr>
          <w:rFonts w:ascii="Times New Roman" w:hAnsi="Times New Roman" w:cs="Times New Roman"/>
          <w:sz w:val="28"/>
          <w:szCs w:val="28"/>
        </w:rPr>
        <w:t xml:space="preserve"> в</w:t>
      </w:r>
      <w:r w:rsidRPr="00B031F7">
        <w:rPr>
          <w:rFonts w:ascii="Times New Roman" w:hAnsi="Times New Roman" w:cs="Times New Roman"/>
          <w:sz w:val="28"/>
          <w:szCs w:val="28"/>
        </w:rPr>
        <w:t xml:space="preserve"> список </w:t>
      </w:r>
      <w:r w:rsidRPr="00B031F7">
        <w:rPr>
          <w:rFonts w:ascii="Times New Roman" w:hAnsi="Times New Roman" w:cs="Times New Roman"/>
          <w:sz w:val="28"/>
          <w:szCs w:val="28"/>
          <w:lang w:val="en-US"/>
        </w:rPr>
        <w:t>SDN</w:t>
      </w:r>
      <w:r w:rsidRPr="00B031F7">
        <w:rPr>
          <w:rFonts w:ascii="Times New Roman" w:hAnsi="Times New Roman" w:cs="Times New Roman"/>
          <w:sz w:val="28"/>
          <w:szCs w:val="28"/>
        </w:rPr>
        <w:t xml:space="preserve"> (</w:t>
      </w:r>
      <w:r w:rsidRPr="00B031F7">
        <w:rPr>
          <w:rFonts w:ascii="Times New Roman" w:hAnsi="Times New Roman" w:cs="Times New Roman"/>
          <w:sz w:val="28"/>
          <w:szCs w:val="28"/>
          <w:lang w:val="en-US"/>
        </w:rPr>
        <w:t>specially</w:t>
      </w:r>
      <w:r w:rsidRPr="00B031F7">
        <w:rPr>
          <w:rFonts w:ascii="Times New Roman" w:hAnsi="Times New Roman" w:cs="Times New Roman"/>
          <w:sz w:val="28"/>
          <w:szCs w:val="28"/>
        </w:rPr>
        <w:t xml:space="preserve"> </w:t>
      </w:r>
      <w:r w:rsidRPr="00B031F7">
        <w:rPr>
          <w:rFonts w:ascii="Times New Roman" w:hAnsi="Times New Roman" w:cs="Times New Roman"/>
          <w:sz w:val="28"/>
          <w:szCs w:val="28"/>
          <w:lang w:val="en-US"/>
        </w:rPr>
        <w:t>designated</w:t>
      </w:r>
      <w:r w:rsidRPr="00B031F7">
        <w:rPr>
          <w:rFonts w:ascii="Times New Roman" w:hAnsi="Times New Roman" w:cs="Times New Roman"/>
          <w:sz w:val="28"/>
          <w:szCs w:val="28"/>
        </w:rPr>
        <w:t xml:space="preserve"> </w:t>
      </w:r>
      <w:r w:rsidRPr="00B031F7">
        <w:rPr>
          <w:rFonts w:ascii="Times New Roman" w:hAnsi="Times New Roman" w:cs="Times New Roman"/>
          <w:sz w:val="28"/>
          <w:szCs w:val="28"/>
          <w:lang w:val="en-US"/>
        </w:rPr>
        <w:t>nationals</w:t>
      </w:r>
      <w:r w:rsidRPr="00B031F7">
        <w:rPr>
          <w:rFonts w:ascii="Times New Roman" w:hAnsi="Times New Roman" w:cs="Times New Roman"/>
          <w:sz w:val="28"/>
          <w:szCs w:val="28"/>
        </w:rPr>
        <w:t>)</w:t>
      </w:r>
      <w:r>
        <w:rPr>
          <w:rFonts w:ascii="Times New Roman" w:hAnsi="Times New Roman" w:cs="Times New Roman"/>
          <w:sz w:val="28"/>
          <w:szCs w:val="28"/>
        </w:rPr>
        <w:t>, опубликованный Управлением по контролю за финансовыми активами Министерством финансов США</w:t>
      </w:r>
      <w:r>
        <w:rPr>
          <w:rStyle w:val="a7"/>
          <w:rFonts w:ascii="Times New Roman" w:hAnsi="Times New Roman" w:cs="Times New Roman"/>
          <w:sz w:val="28"/>
          <w:szCs w:val="28"/>
        </w:rPr>
        <w:footnoteReference w:id="14"/>
      </w:r>
      <w:r>
        <w:rPr>
          <w:rFonts w:ascii="Times New Roman" w:hAnsi="Times New Roman" w:cs="Times New Roman"/>
          <w:sz w:val="28"/>
          <w:szCs w:val="28"/>
        </w:rPr>
        <w:t>.</w:t>
      </w:r>
      <w:r w:rsidRPr="00B031F7">
        <w:rPr>
          <w:rFonts w:ascii="Times New Roman" w:hAnsi="Times New Roman" w:cs="Times New Roman"/>
          <w:sz w:val="28"/>
          <w:szCs w:val="28"/>
        </w:rPr>
        <w:t xml:space="preserve"> </w:t>
      </w:r>
    </w:p>
    <w:p w:rsidR="00D97781" w:rsidRDefault="00BA1851"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87FB9">
        <w:rPr>
          <w:rFonts w:ascii="Times New Roman" w:hAnsi="Times New Roman" w:cs="Times New Roman"/>
          <w:sz w:val="28"/>
          <w:szCs w:val="28"/>
        </w:rPr>
        <w:t>Также банк попал под санкции ЕС и Великобритании.</w:t>
      </w:r>
    </w:p>
    <w:p w:rsidR="00087FB9" w:rsidRDefault="00E25385"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9728D">
        <w:rPr>
          <w:rFonts w:ascii="Times New Roman" w:hAnsi="Times New Roman" w:cs="Times New Roman"/>
          <w:sz w:val="28"/>
          <w:szCs w:val="28"/>
        </w:rPr>
        <w:t>Из-за санкций возникло ряд проблем с проведением банковских операций:</w:t>
      </w:r>
    </w:p>
    <w:p w:rsidR="00E25385" w:rsidRDefault="00E25385"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ограничены в использовании платежные сервисы </w:t>
      </w:r>
      <w:r>
        <w:rPr>
          <w:rFonts w:ascii="Times New Roman" w:hAnsi="Times New Roman" w:cs="Times New Roman"/>
          <w:sz w:val="28"/>
          <w:szCs w:val="28"/>
          <w:lang w:val="en-US"/>
        </w:rPr>
        <w:t>Apple</w:t>
      </w:r>
      <w:r w:rsidRPr="00E25385">
        <w:rPr>
          <w:rFonts w:ascii="Times New Roman" w:hAnsi="Times New Roman" w:cs="Times New Roman"/>
          <w:sz w:val="28"/>
          <w:szCs w:val="28"/>
        </w:rPr>
        <w:t xml:space="preserve"> </w:t>
      </w:r>
      <w:r>
        <w:rPr>
          <w:rFonts w:ascii="Times New Roman" w:hAnsi="Times New Roman" w:cs="Times New Roman"/>
          <w:sz w:val="28"/>
          <w:szCs w:val="28"/>
          <w:lang w:val="en-US"/>
        </w:rPr>
        <w:t>Pay</w:t>
      </w:r>
      <w:r>
        <w:rPr>
          <w:rFonts w:ascii="Times New Roman" w:hAnsi="Times New Roman" w:cs="Times New Roman"/>
          <w:sz w:val="28"/>
          <w:szCs w:val="28"/>
        </w:rPr>
        <w:t xml:space="preserve">, </w:t>
      </w:r>
      <w:r>
        <w:rPr>
          <w:rFonts w:ascii="Times New Roman" w:hAnsi="Times New Roman" w:cs="Times New Roman"/>
          <w:sz w:val="28"/>
          <w:szCs w:val="28"/>
          <w:lang w:val="en-US"/>
        </w:rPr>
        <w:t>Samsung</w:t>
      </w:r>
      <w:r w:rsidRPr="00E25385">
        <w:rPr>
          <w:rFonts w:ascii="Times New Roman" w:hAnsi="Times New Roman" w:cs="Times New Roman"/>
          <w:sz w:val="28"/>
          <w:szCs w:val="28"/>
        </w:rPr>
        <w:t xml:space="preserve"> </w:t>
      </w:r>
      <w:r>
        <w:rPr>
          <w:rFonts w:ascii="Times New Roman" w:hAnsi="Times New Roman" w:cs="Times New Roman"/>
          <w:sz w:val="28"/>
          <w:szCs w:val="28"/>
          <w:lang w:val="en-US"/>
        </w:rPr>
        <w:t>Pay</w:t>
      </w:r>
      <w:r w:rsidRPr="00E25385">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Google</w:t>
      </w:r>
      <w:r w:rsidRPr="00E25385">
        <w:rPr>
          <w:rFonts w:ascii="Times New Roman" w:hAnsi="Times New Roman" w:cs="Times New Roman"/>
          <w:sz w:val="28"/>
          <w:szCs w:val="28"/>
        </w:rPr>
        <w:t xml:space="preserve"> </w:t>
      </w:r>
      <w:r>
        <w:rPr>
          <w:rFonts w:ascii="Times New Roman" w:hAnsi="Times New Roman" w:cs="Times New Roman"/>
          <w:sz w:val="28"/>
          <w:szCs w:val="28"/>
          <w:lang w:val="en-US"/>
        </w:rPr>
        <w:t>Pay</w:t>
      </w:r>
      <w:r>
        <w:rPr>
          <w:rFonts w:ascii="Times New Roman" w:hAnsi="Times New Roman" w:cs="Times New Roman"/>
          <w:sz w:val="28"/>
          <w:szCs w:val="28"/>
        </w:rPr>
        <w:t>;</w:t>
      </w:r>
    </w:p>
    <w:p w:rsidR="00E25385" w:rsidRDefault="00E25385"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ограничено использование карт </w:t>
      </w:r>
      <w:r>
        <w:rPr>
          <w:rFonts w:ascii="Times New Roman" w:hAnsi="Times New Roman" w:cs="Times New Roman"/>
          <w:sz w:val="28"/>
          <w:szCs w:val="28"/>
          <w:lang w:val="en-US"/>
        </w:rPr>
        <w:t>Visa</w:t>
      </w:r>
      <w:r w:rsidRPr="00E25385">
        <w:rPr>
          <w:rFonts w:ascii="Times New Roman" w:hAnsi="Times New Roman" w:cs="Times New Roman"/>
          <w:sz w:val="28"/>
          <w:szCs w:val="28"/>
        </w:rPr>
        <w:t xml:space="preserve"> </w:t>
      </w:r>
      <w:r>
        <w:rPr>
          <w:rFonts w:ascii="Times New Roman" w:hAnsi="Times New Roman" w:cs="Times New Roman"/>
          <w:sz w:val="28"/>
          <w:szCs w:val="28"/>
        </w:rPr>
        <w:t xml:space="preserve"> и </w:t>
      </w:r>
      <w:r w:rsidRPr="00E25385">
        <w:rPr>
          <w:rFonts w:ascii="Times New Roman" w:hAnsi="Times New Roman" w:cs="Times New Roman"/>
          <w:sz w:val="28"/>
          <w:szCs w:val="28"/>
        </w:rPr>
        <w:t xml:space="preserve"> </w:t>
      </w:r>
      <w:r>
        <w:rPr>
          <w:rFonts w:ascii="Times New Roman" w:hAnsi="Times New Roman" w:cs="Times New Roman"/>
          <w:sz w:val="28"/>
          <w:szCs w:val="28"/>
          <w:lang w:val="en-US"/>
        </w:rPr>
        <w:t>Master</w:t>
      </w:r>
      <w:r w:rsidRPr="00E25385">
        <w:rPr>
          <w:rFonts w:ascii="Times New Roman" w:hAnsi="Times New Roman" w:cs="Times New Roman"/>
          <w:sz w:val="28"/>
          <w:szCs w:val="28"/>
        </w:rPr>
        <w:t xml:space="preserve"> </w:t>
      </w:r>
      <w:r>
        <w:rPr>
          <w:rFonts w:ascii="Times New Roman" w:hAnsi="Times New Roman" w:cs="Times New Roman"/>
          <w:sz w:val="28"/>
          <w:szCs w:val="28"/>
          <w:lang w:val="en-US"/>
        </w:rPr>
        <w:t>Card</w:t>
      </w:r>
      <w:r>
        <w:rPr>
          <w:rFonts w:ascii="Times New Roman" w:hAnsi="Times New Roman" w:cs="Times New Roman"/>
          <w:sz w:val="28"/>
          <w:szCs w:val="28"/>
        </w:rPr>
        <w:t xml:space="preserve"> за рубежом;</w:t>
      </w:r>
    </w:p>
    <w:p w:rsidR="00E25385" w:rsidRDefault="00E25385"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19728D">
        <w:rPr>
          <w:rFonts w:ascii="Times New Roman" w:hAnsi="Times New Roman" w:cs="Times New Roman"/>
          <w:sz w:val="28"/>
          <w:szCs w:val="28"/>
        </w:rPr>
        <w:t xml:space="preserve">полный </w:t>
      </w:r>
      <w:r>
        <w:rPr>
          <w:rFonts w:ascii="Times New Roman" w:hAnsi="Times New Roman" w:cs="Times New Roman"/>
          <w:sz w:val="28"/>
          <w:szCs w:val="28"/>
        </w:rPr>
        <w:t>запрет на проведение транзакций с партнерами и клиентами в США, ЕС и Великобритании;</w:t>
      </w:r>
    </w:p>
    <w:p w:rsidR="00E25385" w:rsidRDefault="00E25385"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запрет </w:t>
      </w:r>
      <w:r w:rsidR="0019728D">
        <w:rPr>
          <w:rFonts w:ascii="Times New Roman" w:hAnsi="Times New Roman" w:cs="Times New Roman"/>
          <w:sz w:val="28"/>
          <w:szCs w:val="28"/>
        </w:rPr>
        <w:t xml:space="preserve">перевода </w:t>
      </w:r>
      <w:r>
        <w:rPr>
          <w:rFonts w:ascii="Times New Roman" w:hAnsi="Times New Roman" w:cs="Times New Roman"/>
          <w:sz w:val="28"/>
          <w:szCs w:val="28"/>
        </w:rPr>
        <w:t>иностранной валюты на банковские счета, находящиеся за рубежом;</w:t>
      </w:r>
    </w:p>
    <w:p w:rsidR="00E25385" w:rsidRDefault="00E25385"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запрет на сделки с ценными бумагами, выпущенными после 12.04.2022.</w:t>
      </w:r>
    </w:p>
    <w:p w:rsidR="0019728D" w:rsidRDefault="0019728D"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Крупные совладельцы АО «Альфа-банк» П. Авен и М. Фридман также оказались в санкционном списке, после чего покинули совет директоров.</w:t>
      </w:r>
    </w:p>
    <w:p w:rsidR="0019728D" w:rsidRPr="00E25385" w:rsidRDefault="0019728D" w:rsidP="00B03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Еще одной проблемой, с которой столкнулся АО «Альфа-банк» - снятие гражданами денежных средств со счетов в банке, что связано с потребительскими ожиданиями клиентов на фоне слухов о дефолте банковской системы РФ.</w:t>
      </w:r>
    </w:p>
    <w:p w:rsidR="00BA1851" w:rsidRPr="00FE698B" w:rsidRDefault="00BA1851" w:rsidP="00BA1851">
      <w:pPr>
        <w:pStyle w:val="aa"/>
        <w:shd w:val="clear" w:color="auto" w:fill="FFFFFF"/>
        <w:spacing w:before="0" w:beforeAutospacing="0" w:after="0" w:afterAutospacing="0"/>
        <w:ind w:firstLine="709"/>
        <w:jc w:val="both"/>
        <w:textAlignment w:val="baseline"/>
        <w:rPr>
          <w:color w:val="000000"/>
          <w:sz w:val="28"/>
          <w:szCs w:val="28"/>
        </w:rPr>
      </w:pPr>
      <w:r w:rsidRPr="00BA1851">
        <w:rPr>
          <w:sz w:val="28"/>
          <w:szCs w:val="28"/>
          <w:shd w:val="clear" w:color="auto" w:fill="FFFFFF"/>
        </w:rPr>
        <w:t xml:space="preserve">Несмотря на все трудности, стоит отметить, что сегодня </w:t>
      </w:r>
      <w:r>
        <w:rPr>
          <w:sz w:val="28"/>
          <w:szCs w:val="28"/>
          <w:shd w:val="clear" w:color="auto" w:fill="FFFFFF"/>
        </w:rPr>
        <w:t>АО «Альфа-банк»</w:t>
      </w:r>
      <w:r w:rsidRPr="00BA1851">
        <w:rPr>
          <w:sz w:val="28"/>
          <w:szCs w:val="28"/>
          <w:shd w:val="clear" w:color="auto" w:fill="FFFFFF"/>
        </w:rPr>
        <w:t xml:space="preserve"> занимает лидирующие позиции в рейтинге российских и международных </w:t>
      </w:r>
      <w:r>
        <w:rPr>
          <w:sz w:val="28"/>
          <w:szCs w:val="28"/>
          <w:shd w:val="clear" w:color="auto" w:fill="FFFFFF"/>
        </w:rPr>
        <w:t xml:space="preserve">финансово-кредитных </w:t>
      </w:r>
      <w:r w:rsidRPr="00BA1851">
        <w:rPr>
          <w:sz w:val="28"/>
          <w:szCs w:val="28"/>
          <w:shd w:val="clear" w:color="auto" w:fill="FFFFFF"/>
        </w:rPr>
        <w:t>организаций.</w:t>
      </w:r>
      <w:r w:rsidRPr="00BA1851">
        <w:rPr>
          <w:color w:val="000000"/>
          <w:sz w:val="28"/>
          <w:szCs w:val="28"/>
          <w:shd w:val="clear" w:color="auto" w:fill="FFFFFF"/>
        </w:rPr>
        <w:t xml:space="preserve"> </w:t>
      </w:r>
      <w:r>
        <w:rPr>
          <w:color w:val="000000"/>
          <w:sz w:val="28"/>
          <w:szCs w:val="28"/>
          <w:shd w:val="clear" w:color="auto" w:fill="FFFFFF"/>
        </w:rPr>
        <w:t xml:space="preserve">Банк в 2020 </w:t>
      </w:r>
      <w:r w:rsidRPr="00BA1851">
        <w:rPr>
          <w:color w:val="000000"/>
          <w:sz w:val="28"/>
          <w:szCs w:val="28"/>
        </w:rPr>
        <w:t>зан</w:t>
      </w:r>
      <w:r>
        <w:rPr>
          <w:color w:val="000000"/>
          <w:sz w:val="28"/>
          <w:szCs w:val="28"/>
        </w:rPr>
        <w:t>ял</w:t>
      </w:r>
      <w:r w:rsidRPr="00BA1851">
        <w:rPr>
          <w:color w:val="000000"/>
          <w:sz w:val="28"/>
          <w:szCs w:val="28"/>
        </w:rPr>
        <w:t xml:space="preserve"> </w:t>
      </w:r>
      <w:r>
        <w:rPr>
          <w:color w:val="000000"/>
          <w:sz w:val="28"/>
          <w:szCs w:val="28"/>
        </w:rPr>
        <w:t>1 место в категории мобильные приложения, получил премию за лучшую рекламную кампанию, в 2019 году стал лучшим в России по оценке журнала «Международные финансы», а на международном конкурсе «Хрустальная гарнитура-2020» получил сразу 6 наград.</w:t>
      </w:r>
      <w:r w:rsidRPr="00912799">
        <w:rPr>
          <w:color w:val="000000"/>
          <w:sz w:val="28"/>
          <w:szCs w:val="28"/>
        </w:rPr>
        <w:t xml:space="preserve"> </w:t>
      </w:r>
    </w:p>
    <w:p w:rsidR="00087FB9" w:rsidRPr="00B031F7" w:rsidRDefault="00087FB9" w:rsidP="00B031F7">
      <w:pPr>
        <w:spacing w:after="0" w:line="240" w:lineRule="auto"/>
        <w:jc w:val="both"/>
        <w:rPr>
          <w:rFonts w:ascii="Times New Roman" w:hAnsi="Times New Roman" w:cs="Times New Roman"/>
          <w:sz w:val="28"/>
          <w:szCs w:val="28"/>
        </w:rPr>
      </w:pPr>
    </w:p>
    <w:p w:rsidR="00A454A1" w:rsidRPr="00B031F7" w:rsidRDefault="00A454A1" w:rsidP="00A454A1">
      <w:pPr>
        <w:spacing w:before="120" w:after="240" w:line="240" w:lineRule="auto"/>
        <w:jc w:val="both"/>
        <w:rPr>
          <w:rFonts w:ascii="Times New Roman" w:hAnsi="Times New Roman" w:cs="Times New Roman"/>
          <w:sz w:val="28"/>
          <w:szCs w:val="28"/>
        </w:rPr>
      </w:pPr>
    </w:p>
    <w:p w:rsidR="00741B57" w:rsidRPr="00B031F7" w:rsidRDefault="00741B57" w:rsidP="00003349">
      <w:pPr>
        <w:spacing w:after="0" w:line="240" w:lineRule="auto"/>
        <w:ind w:firstLine="709"/>
        <w:jc w:val="both"/>
        <w:rPr>
          <w:rFonts w:ascii="Times New Roman" w:hAnsi="Times New Roman" w:cs="Times New Roman"/>
          <w:sz w:val="28"/>
          <w:szCs w:val="28"/>
        </w:rPr>
      </w:pPr>
    </w:p>
    <w:p w:rsidR="00741B57" w:rsidRDefault="00741B57" w:rsidP="00003349">
      <w:pPr>
        <w:spacing w:after="0" w:line="240" w:lineRule="auto"/>
        <w:ind w:firstLine="709"/>
        <w:jc w:val="both"/>
        <w:rPr>
          <w:rFonts w:ascii="Times New Roman" w:hAnsi="Times New Roman" w:cs="Times New Roman"/>
          <w:sz w:val="28"/>
          <w:szCs w:val="28"/>
        </w:rPr>
      </w:pPr>
    </w:p>
    <w:p w:rsidR="00CD6E25" w:rsidRDefault="00CD6E25" w:rsidP="00003349">
      <w:pPr>
        <w:spacing w:after="0" w:line="240" w:lineRule="auto"/>
        <w:ind w:firstLine="709"/>
        <w:jc w:val="both"/>
        <w:rPr>
          <w:rFonts w:ascii="Times New Roman" w:hAnsi="Times New Roman" w:cs="Times New Roman"/>
          <w:sz w:val="28"/>
          <w:szCs w:val="28"/>
        </w:rPr>
      </w:pPr>
    </w:p>
    <w:p w:rsidR="00CD6E25" w:rsidRDefault="00CD6E25" w:rsidP="00003349">
      <w:pPr>
        <w:spacing w:after="0" w:line="240" w:lineRule="auto"/>
        <w:ind w:firstLine="709"/>
        <w:jc w:val="both"/>
        <w:rPr>
          <w:rFonts w:ascii="Times New Roman" w:hAnsi="Times New Roman" w:cs="Times New Roman"/>
          <w:sz w:val="28"/>
          <w:szCs w:val="28"/>
        </w:rPr>
      </w:pPr>
    </w:p>
    <w:p w:rsidR="00CD6E25" w:rsidRDefault="00CD6E25" w:rsidP="00003349">
      <w:pPr>
        <w:spacing w:after="0" w:line="240" w:lineRule="auto"/>
        <w:ind w:firstLine="709"/>
        <w:jc w:val="both"/>
        <w:rPr>
          <w:rFonts w:ascii="Times New Roman" w:hAnsi="Times New Roman" w:cs="Times New Roman"/>
          <w:sz w:val="28"/>
          <w:szCs w:val="28"/>
        </w:rPr>
      </w:pPr>
    </w:p>
    <w:p w:rsidR="00CD6E25" w:rsidRDefault="00CD6E25" w:rsidP="00003349">
      <w:pPr>
        <w:spacing w:after="0" w:line="240" w:lineRule="auto"/>
        <w:ind w:firstLine="709"/>
        <w:jc w:val="both"/>
        <w:rPr>
          <w:rFonts w:ascii="Times New Roman" w:hAnsi="Times New Roman" w:cs="Times New Roman"/>
          <w:sz w:val="28"/>
          <w:szCs w:val="28"/>
        </w:rPr>
      </w:pPr>
    </w:p>
    <w:p w:rsidR="00CD6E25" w:rsidRDefault="00CD6E25" w:rsidP="00003349">
      <w:pPr>
        <w:spacing w:after="0" w:line="240" w:lineRule="auto"/>
        <w:ind w:firstLine="709"/>
        <w:jc w:val="both"/>
        <w:rPr>
          <w:rFonts w:ascii="Times New Roman" w:hAnsi="Times New Roman" w:cs="Times New Roman"/>
          <w:sz w:val="28"/>
          <w:szCs w:val="28"/>
        </w:rPr>
      </w:pPr>
    </w:p>
    <w:p w:rsidR="00CD6E25" w:rsidRDefault="00CD6E25" w:rsidP="00003349">
      <w:pPr>
        <w:spacing w:after="0" w:line="240" w:lineRule="auto"/>
        <w:ind w:firstLine="709"/>
        <w:jc w:val="both"/>
        <w:rPr>
          <w:rFonts w:ascii="Times New Roman" w:hAnsi="Times New Roman" w:cs="Times New Roman"/>
          <w:sz w:val="28"/>
          <w:szCs w:val="28"/>
        </w:rPr>
      </w:pPr>
    </w:p>
    <w:p w:rsidR="00CD6E25" w:rsidRDefault="00CD6E25" w:rsidP="00003349">
      <w:pPr>
        <w:spacing w:after="0" w:line="240" w:lineRule="auto"/>
        <w:ind w:firstLine="709"/>
        <w:jc w:val="both"/>
        <w:rPr>
          <w:rFonts w:ascii="Times New Roman" w:hAnsi="Times New Roman" w:cs="Times New Roman"/>
          <w:sz w:val="28"/>
          <w:szCs w:val="28"/>
        </w:rPr>
      </w:pPr>
    </w:p>
    <w:p w:rsidR="00CD6E25" w:rsidRPr="00B031F7" w:rsidRDefault="00CD6E25" w:rsidP="00003349">
      <w:pPr>
        <w:spacing w:after="0" w:line="240" w:lineRule="auto"/>
        <w:ind w:firstLine="709"/>
        <w:jc w:val="both"/>
        <w:rPr>
          <w:rFonts w:ascii="Times New Roman" w:hAnsi="Times New Roman" w:cs="Times New Roman"/>
          <w:sz w:val="28"/>
          <w:szCs w:val="28"/>
        </w:rPr>
      </w:pPr>
    </w:p>
    <w:p w:rsidR="000A1EBF" w:rsidRPr="00003349" w:rsidRDefault="000A1EBF" w:rsidP="00003349">
      <w:pPr>
        <w:spacing w:after="240" w:line="240" w:lineRule="auto"/>
        <w:jc w:val="center"/>
        <w:rPr>
          <w:rFonts w:ascii="Times New Roman" w:hAnsi="Times New Roman" w:cs="Times New Roman"/>
          <w:b/>
          <w:iCs/>
          <w:sz w:val="28"/>
          <w:szCs w:val="28"/>
        </w:rPr>
      </w:pPr>
      <w:r w:rsidRPr="00003349">
        <w:rPr>
          <w:rFonts w:ascii="Times New Roman" w:hAnsi="Times New Roman" w:cs="Times New Roman"/>
          <w:b/>
          <w:iCs/>
          <w:sz w:val="28"/>
          <w:szCs w:val="28"/>
        </w:rPr>
        <w:lastRenderedPageBreak/>
        <w:t>З</w:t>
      </w:r>
      <w:r w:rsidR="00003349" w:rsidRPr="00003349">
        <w:rPr>
          <w:rFonts w:ascii="Times New Roman" w:hAnsi="Times New Roman" w:cs="Times New Roman"/>
          <w:b/>
          <w:iCs/>
          <w:sz w:val="28"/>
          <w:szCs w:val="28"/>
        </w:rPr>
        <w:t>АКЛЮЧЕНИЕ</w:t>
      </w:r>
    </w:p>
    <w:p w:rsidR="00CD6E25" w:rsidRDefault="00CD6E25" w:rsidP="001E50CE">
      <w:pPr>
        <w:spacing w:after="0" w:line="240" w:lineRule="auto"/>
        <w:jc w:val="both"/>
        <w:rPr>
          <w:rFonts w:ascii="Times New Roman" w:hAnsi="Times New Roman" w:cs="Times New Roman"/>
          <w:iCs/>
          <w:sz w:val="28"/>
          <w:szCs w:val="28"/>
        </w:rPr>
      </w:pPr>
      <w:r w:rsidRPr="00CD6E25">
        <w:rPr>
          <w:rFonts w:ascii="Times New Roman" w:hAnsi="Times New Roman" w:cs="Times New Roman"/>
          <w:iCs/>
          <w:sz w:val="28"/>
          <w:szCs w:val="28"/>
        </w:rPr>
        <w:tab/>
        <w:t>По результатам проделанной работы следует сделать ряд выводов и заключений в рамках поставленных задач:</w:t>
      </w:r>
    </w:p>
    <w:p w:rsidR="00CD6E25" w:rsidRDefault="00CD6E25" w:rsidP="001E50CE">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t xml:space="preserve">1) Банки и инвестиционные компании сегодня являются полноправными участниками финансово-кредитного рынка и представляют собой институты, действующие в рамках законодательства с целью получения прибыли. При этом банк принадлежит к кредитным организациям, осуществляющим основные банковские операции, а инвестиционная компания – к финансово-кредитным, занимающаяся приумножением </w:t>
      </w:r>
      <w:r w:rsidR="00793040">
        <w:rPr>
          <w:rFonts w:ascii="Times New Roman" w:hAnsi="Times New Roman" w:cs="Times New Roman"/>
          <w:iCs/>
          <w:sz w:val="28"/>
          <w:szCs w:val="28"/>
        </w:rPr>
        <w:t>финансов за счет успешного их размещения в фондовых инструментах;</w:t>
      </w:r>
    </w:p>
    <w:p w:rsidR="00793040" w:rsidRDefault="00793040" w:rsidP="001E50CE">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t>2) Оценка эффективности деятельности финансово-кредитных и кредитных организаций сводится к оценке эффективности их в отношении затрат, оценке эффективности в отношении доходов и к оценке эффективности в отношении прибыли. При этом итоговый финансовый результат складывается в большей части за счет доходов в от активной процентной деятельности. Среди показателей оценки эффективности деятельности таких организаций чаще всего принято рассматривать показатели рентабельности. При этом сама рентабельность дифференцирована в зависимости от финансовых средств, с которыми сопоставляются прибыли. Распространение в отечественной и зарубежной практике получили коэффициенты рентабельности капитала, активов, собственного капитала, рентабельность оборота и рентабельность чистых процентов;</w:t>
      </w:r>
    </w:p>
    <w:p w:rsidR="00793040" w:rsidRDefault="00793040" w:rsidP="001E50CE">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t>3) ОА «Альфа-банк» - один из крупнейших банков, действующих на территории РФ и принадлежащий нерезидентам в своей деятельности руководствуется законодательством РФ в области банковской деятельности. Основными целями банка являются получение прибыли и содействие развитию отечественной экономики. Среди основных видов деятельности банка следует отметить привлечение и мобилизацию финансовых средств, консалтинг банковских услуг, кредитование и осуществление расчетов</w:t>
      </w:r>
      <w:r w:rsidR="00C45A98">
        <w:rPr>
          <w:rFonts w:ascii="Times New Roman" w:hAnsi="Times New Roman" w:cs="Times New Roman"/>
          <w:iCs/>
          <w:sz w:val="28"/>
          <w:szCs w:val="28"/>
        </w:rPr>
        <w:t>, переводов и т.д.</w:t>
      </w:r>
      <w:r>
        <w:rPr>
          <w:rFonts w:ascii="Times New Roman" w:hAnsi="Times New Roman" w:cs="Times New Roman"/>
          <w:iCs/>
          <w:sz w:val="28"/>
          <w:szCs w:val="28"/>
        </w:rPr>
        <w:t xml:space="preserve"> Основными клиентами банка являются физические и </w:t>
      </w:r>
      <w:r w:rsidR="00C45A98">
        <w:rPr>
          <w:rFonts w:ascii="Times New Roman" w:hAnsi="Times New Roman" w:cs="Times New Roman"/>
          <w:iCs/>
          <w:sz w:val="28"/>
          <w:szCs w:val="28"/>
        </w:rPr>
        <w:t>юридические лица;</w:t>
      </w:r>
    </w:p>
    <w:p w:rsidR="00C45A98" w:rsidRPr="00CD6E25" w:rsidRDefault="00C45A98" w:rsidP="001E50CE">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t xml:space="preserve">4) Анализ показателей оценки эффективности банковской деятельности АО «Альфа-банк» показал, что организация имеет высокие рейтинги и </w:t>
      </w:r>
      <w:r w:rsidR="0037615D">
        <w:rPr>
          <w:rFonts w:ascii="Times New Roman" w:hAnsi="Times New Roman" w:cs="Times New Roman"/>
          <w:iCs/>
          <w:sz w:val="28"/>
          <w:szCs w:val="28"/>
        </w:rPr>
        <w:t>устойчивые активы, большой запас собственного капитала и высокую его достаточность, а также получает значительные финансовые результаты по итогам деятельности за 2018-2020 годы. Также анализ обнаружил, что банк попал под санкции США, ЕС и Великобритании вместе двумя членами совета директоров-держателей акций банка, что может внести коррективы в работу банка и снизить эффективность его деятельности в будущем. Однако это уже предмет нового исследования, который, возможно, будет изучен позже.</w:t>
      </w:r>
    </w:p>
    <w:p w:rsidR="00003349" w:rsidRDefault="00003349" w:rsidP="001E50CE">
      <w:pPr>
        <w:spacing w:after="0" w:line="240" w:lineRule="auto"/>
        <w:jc w:val="both"/>
        <w:rPr>
          <w:rFonts w:ascii="Times New Roman" w:hAnsi="Times New Roman" w:cs="Times New Roman"/>
          <w:sz w:val="28"/>
          <w:szCs w:val="28"/>
        </w:rPr>
      </w:pPr>
    </w:p>
    <w:p w:rsidR="00003349" w:rsidRDefault="00003349" w:rsidP="001E50CE">
      <w:pPr>
        <w:spacing w:after="0" w:line="240" w:lineRule="auto"/>
        <w:jc w:val="both"/>
        <w:rPr>
          <w:rFonts w:ascii="Times New Roman" w:hAnsi="Times New Roman" w:cs="Times New Roman"/>
          <w:sz w:val="28"/>
          <w:szCs w:val="28"/>
        </w:rPr>
      </w:pPr>
    </w:p>
    <w:p w:rsidR="00003349" w:rsidRDefault="00003349" w:rsidP="001E50CE">
      <w:pPr>
        <w:spacing w:after="0" w:line="240" w:lineRule="auto"/>
        <w:jc w:val="both"/>
        <w:rPr>
          <w:rFonts w:ascii="Times New Roman" w:hAnsi="Times New Roman" w:cs="Times New Roman"/>
          <w:sz w:val="28"/>
          <w:szCs w:val="28"/>
        </w:rPr>
      </w:pPr>
    </w:p>
    <w:p w:rsidR="00003349" w:rsidRDefault="00003349" w:rsidP="001E50CE">
      <w:pPr>
        <w:spacing w:after="0" w:line="240" w:lineRule="auto"/>
        <w:jc w:val="both"/>
        <w:rPr>
          <w:rFonts w:ascii="Times New Roman" w:hAnsi="Times New Roman" w:cs="Times New Roman"/>
          <w:sz w:val="28"/>
          <w:szCs w:val="28"/>
        </w:rPr>
      </w:pPr>
    </w:p>
    <w:p w:rsidR="00003349" w:rsidRDefault="00003349" w:rsidP="001E50CE">
      <w:pPr>
        <w:spacing w:after="0" w:line="240" w:lineRule="auto"/>
        <w:jc w:val="both"/>
        <w:rPr>
          <w:rFonts w:ascii="Times New Roman" w:hAnsi="Times New Roman" w:cs="Times New Roman"/>
          <w:sz w:val="28"/>
          <w:szCs w:val="28"/>
        </w:rPr>
      </w:pPr>
    </w:p>
    <w:p w:rsidR="00003349" w:rsidRPr="00F61A70" w:rsidRDefault="00003349" w:rsidP="0037615D">
      <w:pPr>
        <w:spacing w:after="240" w:line="240" w:lineRule="auto"/>
        <w:jc w:val="center"/>
        <w:rPr>
          <w:rFonts w:ascii="Times New Roman" w:hAnsi="Times New Roman" w:cs="Times New Roman"/>
          <w:b/>
          <w:sz w:val="28"/>
          <w:szCs w:val="28"/>
        </w:rPr>
      </w:pPr>
      <w:r w:rsidRPr="00F61A70">
        <w:rPr>
          <w:rFonts w:ascii="Times New Roman" w:hAnsi="Times New Roman" w:cs="Times New Roman"/>
          <w:b/>
          <w:sz w:val="28"/>
          <w:szCs w:val="28"/>
        </w:rPr>
        <w:lastRenderedPageBreak/>
        <w:t>СПИСОК ЛИТЕРАТУРЫ:</w:t>
      </w:r>
    </w:p>
    <w:p w:rsidR="00C12B57" w:rsidRPr="008C587B" w:rsidRDefault="00C12B57" w:rsidP="008C587B">
      <w:pPr>
        <w:pStyle w:val="a5"/>
        <w:jc w:val="both"/>
        <w:rPr>
          <w:rFonts w:ascii="Times New Roman" w:hAnsi="Times New Roman" w:cs="Times New Roman"/>
          <w:sz w:val="28"/>
          <w:szCs w:val="28"/>
        </w:rPr>
      </w:pPr>
      <w:r w:rsidRPr="00F61A70">
        <w:rPr>
          <w:rFonts w:ascii="Times New Roman" w:hAnsi="Times New Roman" w:cs="Times New Roman"/>
          <w:sz w:val="28"/>
          <w:szCs w:val="28"/>
        </w:rPr>
        <w:tab/>
      </w:r>
      <w:r w:rsidRPr="008C587B">
        <w:rPr>
          <w:rFonts w:ascii="Times New Roman" w:hAnsi="Times New Roman" w:cs="Times New Roman"/>
          <w:sz w:val="28"/>
          <w:szCs w:val="28"/>
        </w:rPr>
        <w:t>1. Федеральный Закон «О банках и банковской деятельности» от 02.12.1990 № 395-1 (последняя редакция) // Справочно-правовая система КонсультантПлюс. – [Электронный ресурс]:</w:t>
      </w:r>
      <w:r w:rsidR="0037615D">
        <w:rPr>
          <w:rFonts w:ascii="Times New Roman" w:hAnsi="Times New Roman" w:cs="Times New Roman"/>
          <w:sz w:val="28"/>
          <w:szCs w:val="28"/>
        </w:rPr>
        <w:t xml:space="preserve"> Режим доступа: свободный. -</w:t>
      </w:r>
      <w:r w:rsidRPr="008C587B">
        <w:rPr>
          <w:rFonts w:ascii="Times New Roman" w:hAnsi="Times New Roman" w:cs="Times New Roman"/>
          <w:sz w:val="28"/>
          <w:szCs w:val="28"/>
        </w:rPr>
        <w:t xml:space="preserve"> </w:t>
      </w:r>
      <w:r w:rsidRPr="008C587B">
        <w:rPr>
          <w:rFonts w:ascii="Times New Roman" w:hAnsi="Times New Roman" w:cs="Times New Roman"/>
          <w:sz w:val="28"/>
          <w:szCs w:val="28"/>
          <w:lang w:val="en-US"/>
        </w:rPr>
        <w:t>URL</w:t>
      </w:r>
      <w:r w:rsidRPr="008C587B">
        <w:rPr>
          <w:rFonts w:ascii="Times New Roman" w:hAnsi="Times New Roman" w:cs="Times New Roman"/>
          <w:sz w:val="28"/>
          <w:szCs w:val="28"/>
        </w:rPr>
        <w:t xml:space="preserve">: </w:t>
      </w:r>
      <w:hyperlink r:id="rId37" w:history="1">
        <w:r w:rsidRPr="008C587B">
          <w:rPr>
            <w:rStyle w:val="a8"/>
            <w:rFonts w:ascii="Times New Roman" w:hAnsi="Times New Roman" w:cs="Times New Roman"/>
            <w:sz w:val="28"/>
            <w:szCs w:val="28"/>
          </w:rPr>
          <w:t>http://www.consultant.ru/document/cons_doc_LAW_5842/</w:t>
        </w:r>
      </w:hyperlink>
      <w:r w:rsidRPr="008C587B">
        <w:rPr>
          <w:rFonts w:ascii="Times New Roman" w:hAnsi="Times New Roman" w:cs="Times New Roman"/>
          <w:sz w:val="28"/>
          <w:szCs w:val="28"/>
        </w:rPr>
        <w:t xml:space="preserve"> (дата обращения – 17.05.2022)</w:t>
      </w:r>
    </w:p>
    <w:p w:rsidR="009224A4" w:rsidRPr="008C587B" w:rsidRDefault="00F61A70" w:rsidP="008C587B">
      <w:pPr>
        <w:pStyle w:val="a5"/>
        <w:jc w:val="both"/>
        <w:rPr>
          <w:rFonts w:ascii="Times New Roman" w:hAnsi="Times New Roman" w:cs="Times New Roman"/>
          <w:sz w:val="28"/>
          <w:szCs w:val="28"/>
        </w:rPr>
      </w:pPr>
      <w:r w:rsidRPr="008C587B">
        <w:rPr>
          <w:rFonts w:ascii="Times New Roman" w:hAnsi="Times New Roman" w:cs="Times New Roman"/>
          <w:sz w:val="28"/>
          <w:szCs w:val="28"/>
        </w:rPr>
        <w:tab/>
      </w:r>
      <w:r w:rsidR="008C587B">
        <w:rPr>
          <w:rFonts w:ascii="Times New Roman" w:hAnsi="Times New Roman" w:cs="Times New Roman"/>
          <w:sz w:val="28"/>
          <w:szCs w:val="28"/>
        </w:rPr>
        <w:t>2</w:t>
      </w:r>
      <w:r w:rsidR="008C587B" w:rsidRPr="008C587B">
        <w:rPr>
          <w:rFonts w:ascii="Times New Roman" w:hAnsi="Times New Roman" w:cs="Times New Roman"/>
          <w:sz w:val="28"/>
          <w:szCs w:val="28"/>
        </w:rPr>
        <w:t xml:space="preserve">. </w:t>
      </w:r>
      <w:r w:rsidR="009224A4" w:rsidRPr="008C587B">
        <w:rPr>
          <w:rFonts w:ascii="Times New Roman" w:hAnsi="Times New Roman" w:cs="Times New Roman"/>
          <w:sz w:val="28"/>
          <w:szCs w:val="28"/>
        </w:rPr>
        <w:t>Бакунова Т.В., Трофимова Е.А. Сравнительный анализ методических подходов к оценке экономического положения кредитных организаций // Вестник УРФУ. Серия экономика и управление, 2016. – Том. 15. - № 2. – с. 239-256</w:t>
      </w:r>
    </w:p>
    <w:p w:rsidR="00F61A70" w:rsidRDefault="00D861DE" w:rsidP="008C587B">
      <w:pPr>
        <w:pStyle w:val="a5"/>
        <w:jc w:val="both"/>
        <w:rPr>
          <w:rFonts w:ascii="Times New Roman" w:hAnsi="Times New Roman" w:cs="Times New Roman"/>
          <w:sz w:val="28"/>
          <w:szCs w:val="28"/>
        </w:rPr>
      </w:pPr>
      <w:r w:rsidRPr="008C587B">
        <w:rPr>
          <w:rFonts w:ascii="Times New Roman" w:hAnsi="Times New Roman" w:cs="Times New Roman"/>
          <w:sz w:val="28"/>
          <w:szCs w:val="28"/>
        </w:rPr>
        <w:tab/>
      </w:r>
      <w:r w:rsidR="008C587B">
        <w:rPr>
          <w:rFonts w:ascii="Times New Roman" w:hAnsi="Times New Roman" w:cs="Times New Roman"/>
          <w:sz w:val="28"/>
          <w:szCs w:val="28"/>
        </w:rPr>
        <w:t>3</w:t>
      </w:r>
      <w:r w:rsidR="00F61A70" w:rsidRPr="008C587B">
        <w:rPr>
          <w:rFonts w:ascii="Times New Roman" w:hAnsi="Times New Roman" w:cs="Times New Roman"/>
          <w:sz w:val="28"/>
          <w:szCs w:val="28"/>
        </w:rPr>
        <w:t xml:space="preserve">. Банк России. Правовые акты // Центральный банк Российской Федерации. – [Электронный ресурс]: </w:t>
      </w:r>
      <w:r w:rsidR="0037615D">
        <w:rPr>
          <w:rFonts w:ascii="Times New Roman" w:hAnsi="Times New Roman" w:cs="Times New Roman"/>
          <w:sz w:val="28"/>
          <w:szCs w:val="28"/>
        </w:rPr>
        <w:t xml:space="preserve">Режим доступа: свободный. - </w:t>
      </w:r>
      <w:r w:rsidR="00F61A70" w:rsidRPr="008C587B">
        <w:rPr>
          <w:rFonts w:ascii="Times New Roman" w:hAnsi="Times New Roman" w:cs="Times New Roman"/>
          <w:sz w:val="28"/>
          <w:szCs w:val="28"/>
          <w:lang w:val="en-US"/>
        </w:rPr>
        <w:t>URL</w:t>
      </w:r>
      <w:r w:rsidR="00F61A70" w:rsidRPr="008C587B">
        <w:rPr>
          <w:rFonts w:ascii="Times New Roman" w:hAnsi="Times New Roman" w:cs="Times New Roman"/>
          <w:sz w:val="28"/>
          <w:szCs w:val="28"/>
        </w:rPr>
        <w:t xml:space="preserve">: </w:t>
      </w:r>
      <w:hyperlink r:id="rId38" w:history="1">
        <w:r w:rsidR="00F61A70" w:rsidRPr="008C587B">
          <w:rPr>
            <w:rStyle w:val="a8"/>
            <w:rFonts w:ascii="Times New Roman" w:hAnsi="Times New Roman" w:cs="Times New Roman"/>
            <w:sz w:val="28"/>
            <w:szCs w:val="28"/>
          </w:rPr>
          <w:t>https://cbr.ru/na/</w:t>
        </w:r>
      </w:hyperlink>
      <w:r w:rsidR="00F61A70" w:rsidRPr="008C587B">
        <w:rPr>
          <w:rFonts w:ascii="Times New Roman" w:hAnsi="Times New Roman" w:cs="Times New Roman"/>
          <w:sz w:val="28"/>
          <w:szCs w:val="28"/>
        </w:rPr>
        <w:t xml:space="preserve"> (дата обращения – 17.05.2022)</w:t>
      </w:r>
    </w:p>
    <w:p w:rsidR="008C587B" w:rsidRDefault="008C587B" w:rsidP="008C587B">
      <w:pPr>
        <w:pStyle w:val="a5"/>
        <w:jc w:val="both"/>
        <w:rPr>
          <w:rFonts w:ascii="Times New Roman" w:hAnsi="Times New Roman" w:cs="Times New Roman"/>
          <w:sz w:val="28"/>
          <w:szCs w:val="28"/>
        </w:rPr>
      </w:pPr>
      <w:r>
        <w:rPr>
          <w:rFonts w:ascii="Times New Roman" w:hAnsi="Times New Roman" w:cs="Times New Roman"/>
          <w:sz w:val="28"/>
          <w:szCs w:val="28"/>
        </w:rPr>
        <w:tab/>
        <w:t xml:space="preserve">4. Бухгалтерская (финансовая) отчетность АО «Альфа-банк» за 2018-2020 годы // </w:t>
      </w:r>
      <w:r w:rsidRPr="008C587B">
        <w:rPr>
          <w:rFonts w:ascii="Times New Roman" w:hAnsi="Times New Roman" w:cs="Times New Roman"/>
          <w:sz w:val="28"/>
          <w:szCs w:val="28"/>
        </w:rPr>
        <w:t>Центр раскрытия корпоративной информации «Интерфакс». – [Электронный ресурс]:</w:t>
      </w:r>
      <w:r w:rsidR="0037615D">
        <w:rPr>
          <w:rFonts w:ascii="Times New Roman" w:hAnsi="Times New Roman" w:cs="Times New Roman"/>
          <w:sz w:val="28"/>
          <w:szCs w:val="28"/>
        </w:rPr>
        <w:t xml:space="preserve"> Режим доступа: свободный. -</w:t>
      </w:r>
      <w:r w:rsidRPr="008C587B">
        <w:rPr>
          <w:rFonts w:ascii="Times New Roman" w:hAnsi="Times New Roman" w:cs="Times New Roman"/>
          <w:sz w:val="28"/>
          <w:szCs w:val="28"/>
        </w:rPr>
        <w:t xml:space="preserve"> </w:t>
      </w:r>
      <w:r w:rsidRPr="008C587B">
        <w:rPr>
          <w:rFonts w:ascii="Times New Roman" w:hAnsi="Times New Roman" w:cs="Times New Roman"/>
          <w:sz w:val="28"/>
          <w:szCs w:val="28"/>
          <w:lang w:val="en-US"/>
        </w:rPr>
        <w:t>URL</w:t>
      </w:r>
      <w:r w:rsidRPr="008C587B">
        <w:rPr>
          <w:rFonts w:ascii="Times New Roman" w:hAnsi="Times New Roman" w:cs="Times New Roman"/>
          <w:sz w:val="28"/>
          <w:szCs w:val="28"/>
        </w:rPr>
        <w:t>:</w:t>
      </w:r>
      <w:r>
        <w:rPr>
          <w:rFonts w:ascii="Times New Roman" w:hAnsi="Times New Roman" w:cs="Times New Roman"/>
          <w:sz w:val="28"/>
          <w:szCs w:val="28"/>
        </w:rPr>
        <w:t xml:space="preserve"> </w:t>
      </w:r>
      <w:hyperlink r:id="rId39" w:history="1">
        <w:r w:rsidRPr="00132156">
          <w:rPr>
            <w:rStyle w:val="a8"/>
            <w:rFonts w:ascii="Times New Roman" w:hAnsi="Times New Roman" w:cs="Times New Roman"/>
            <w:sz w:val="28"/>
            <w:szCs w:val="28"/>
          </w:rPr>
          <w:t>https://www.e-disclosure.ru/portal/files.aspx?id=1389&amp;type=3</w:t>
        </w:r>
      </w:hyperlink>
      <w:r>
        <w:rPr>
          <w:rFonts w:ascii="Times New Roman" w:hAnsi="Times New Roman" w:cs="Times New Roman"/>
          <w:sz w:val="28"/>
          <w:szCs w:val="28"/>
        </w:rPr>
        <w:t xml:space="preserve"> (дата обращения – 17.05.2022)</w:t>
      </w:r>
    </w:p>
    <w:p w:rsidR="00F34800" w:rsidRPr="008C587B" w:rsidRDefault="00C12B57" w:rsidP="008C587B">
      <w:pPr>
        <w:pStyle w:val="a5"/>
        <w:jc w:val="both"/>
        <w:rPr>
          <w:rFonts w:ascii="Times New Roman" w:hAnsi="Times New Roman" w:cs="Times New Roman"/>
          <w:sz w:val="28"/>
          <w:szCs w:val="28"/>
        </w:rPr>
      </w:pPr>
      <w:r w:rsidRPr="008C587B">
        <w:rPr>
          <w:rFonts w:ascii="Times New Roman" w:hAnsi="Times New Roman" w:cs="Times New Roman"/>
          <w:sz w:val="28"/>
          <w:szCs w:val="28"/>
        </w:rPr>
        <w:tab/>
      </w:r>
      <w:r w:rsidR="008C587B">
        <w:rPr>
          <w:rFonts w:ascii="Times New Roman" w:hAnsi="Times New Roman" w:cs="Times New Roman"/>
          <w:sz w:val="28"/>
          <w:szCs w:val="28"/>
        </w:rPr>
        <w:t>5</w:t>
      </w:r>
      <w:r w:rsidR="008C587B" w:rsidRPr="008C587B">
        <w:rPr>
          <w:rFonts w:ascii="Times New Roman" w:hAnsi="Times New Roman" w:cs="Times New Roman"/>
          <w:sz w:val="28"/>
          <w:szCs w:val="28"/>
        </w:rPr>
        <w:t xml:space="preserve">. </w:t>
      </w:r>
      <w:r w:rsidR="00F34800" w:rsidRPr="008C587B">
        <w:rPr>
          <w:rFonts w:ascii="Times New Roman" w:hAnsi="Times New Roman" w:cs="Times New Roman"/>
          <w:sz w:val="28"/>
          <w:szCs w:val="28"/>
        </w:rPr>
        <w:t>Путинцева А.А., Полоус А.Д., Ким А. Новая эра маркетинга: фиджитал // Новые импульсы развития: вопросы научных исследований, 2021. - №1. – с. 116-119</w:t>
      </w:r>
    </w:p>
    <w:p w:rsidR="009224A4" w:rsidRPr="008C587B" w:rsidRDefault="009224A4" w:rsidP="008C587B">
      <w:pPr>
        <w:pStyle w:val="a5"/>
        <w:jc w:val="both"/>
        <w:rPr>
          <w:rFonts w:ascii="Times New Roman" w:hAnsi="Times New Roman" w:cs="Times New Roman"/>
          <w:sz w:val="28"/>
          <w:szCs w:val="28"/>
        </w:rPr>
      </w:pPr>
      <w:r w:rsidRPr="008C587B">
        <w:rPr>
          <w:rFonts w:ascii="Times New Roman" w:hAnsi="Times New Roman" w:cs="Times New Roman"/>
          <w:sz w:val="28"/>
          <w:szCs w:val="28"/>
        </w:rPr>
        <w:tab/>
      </w:r>
      <w:r w:rsidR="008C587B">
        <w:rPr>
          <w:rFonts w:ascii="Times New Roman" w:hAnsi="Times New Roman" w:cs="Times New Roman"/>
          <w:sz w:val="28"/>
          <w:szCs w:val="28"/>
        </w:rPr>
        <w:t>6</w:t>
      </w:r>
      <w:r w:rsidR="008C587B" w:rsidRPr="008C587B">
        <w:rPr>
          <w:rFonts w:ascii="Times New Roman" w:hAnsi="Times New Roman" w:cs="Times New Roman"/>
          <w:sz w:val="28"/>
          <w:szCs w:val="28"/>
        </w:rPr>
        <w:t xml:space="preserve">. </w:t>
      </w:r>
      <w:r w:rsidRPr="008C587B">
        <w:rPr>
          <w:rFonts w:ascii="Times New Roman" w:hAnsi="Times New Roman" w:cs="Times New Roman"/>
          <w:sz w:val="28"/>
          <w:szCs w:val="28"/>
        </w:rPr>
        <w:t xml:space="preserve">Рейтинг инвестиционных компаний в России // Рейтингинвест. – [Электронный ресурс]: </w:t>
      </w:r>
      <w:r w:rsidR="0037615D">
        <w:rPr>
          <w:rFonts w:ascii="Times New Roman" w:hAnsi="Times New Roman" w:cs="Times New Roman"/>
          <w:sz w:val="28"/>
          <w:szCs w:val="28"/>
        </w:rPr>
        <w:t>Режим доступа: свободный. -</w:t>
      </w:r>
      <w:r w:rsidRPr="008C587B">
        <w:rPr>
          <w:rFonts w:ascii="Times New Roman" w:hAnsi="Times New Roman" w:cs="Times New Roman"/>
          <w:sz w:val="28"/>
          <w:szCs w:val="28"/>
          <w:lang w:val="en-US"/>
        </w:rPr>
        <w:t>URL</w:t>
      </w:r>
      <w:r w:rsidRPr="008C587B">
        <w:rPr>
          <w:rFonts w:ascii="Times New Roman" w:hAnsi="Times New Roman" w:cs="Times New Roman"/>
          <w:sz w:val="28"/>
          <w:szCs w:val="28"/>
        </w:rPr>
        <w:t xml:space="preserve">: </w:t>
      </w:r>
      <w:hyperlink r:id="rId40" w:history="1">
        <w:r w:rsidRPr="008C587B">
          <w:rPr>
            <w:rStyle w:val="a8"/>
            <w:rFonts w:ascii="Times New Roman" w:hAnsi="Times New Roman" w:cs="Times New Roman"/>
            <w:sz w:val="28"/>
            <w:szCs w:val="28"/>
          </w:rPr>
          <w:t>http://ratinginvest.ru/</w:t>
        </w:r>
      </w:hyperlink>
      <w:r w:rsidRPr="008C587B">
        <w:rPr>
          <w:rFonts w:ascii="Times New Roman" w:hAnsi="Times New Roman" w:cs="Times New Roman"/>
          <w:sz w:val="28"/>
          <w:szCs w:val="28"/>
        </w:rPr>
        <w:t xml:space="preserve">  (дата обращения – 18.05.2022)</w:t>
      </w:r>
    </w:p>
    <w:p w:rsidR="009224A4" w:rsidRPr="008C587B" w:rsidRDefault="009224A4" w:rsidP="008C587B">
      <w:pPr>
        <w:pStyle w:val="a5"/>
        <w:jc w:val="both"/>
        <w:rPr>
          <w:rFonts w:ascii="Times New Roman" w:hAnsi="Times New Roman" w:cs="Times New Roman"/>
          <w:sz w:val="28"/>
          <w:szCs w:val="28"/>
        </w:rPr>
      </w:pPr>
      <w:r w:rsidRPr="008C587B">
        <w:rPr>
          <w:rFonts w:ascii="Times New Roman" w:hAnsi="Times New Roman" w:cs="Times New Roman"/>
          <w:sz w:val="28"/>
          <w:szCs w:val="28"/>
        </w:rPr>
        <w:tab/>
      </w:r>
      <w:r w:rsidR="008C587B">
        <w:rPr>
          <w:rFonts w:ascii="Times New Roman" w:hAnsi="Times New Roman" w:cs="Times New Roman"/>
          <w:sz w:val="28"/>
          <w:szCs w:val="28"/>
        </w:rPr>
        <w:t>7</w:t>
      </w:r>
      <w:r w:rsidR="008C587B" w:rsidRPr="008C587B">
        <w:rPr>
          <w:rFonts w:ascii="Times New Roman" w:hAnsi="Times New Roman" w:cs="Times New Roman"/>
          <w:sz w:val="28"/>
          <w:szCs w:val="28"/>
        </w:rPr>
        <w:t xml:space="preserve">. </w:t>
      </w:r>
      <w:r w:rsidRPr="008C587B">
        <w:rPr>
          <w:rFonts w:ascii="Times New Roman" w:hAnsi="Times New Roman" w:cs="Times New Roman"/>
          <w:sz w:val="28"/>
          <w:szCs w:val="28"/>
        </w:rPr>
        <w:t>Топсахалова Ф.М. Инвестиции // Научная электронная библиотека монографий, изданных в издательстве РАЕ. – [Электронный ресурс]:</w:t>
      </w:r>
      <w:r w:rsidR="0037615D">
        <w:rPr>
          <w:rFonts w:ascii="Times New Roman" w:hAnsi="Times New Roman" w:cs="Times New Roman"/>
          <w:sz w:val="28"/>
          <w:szCs w:val="28"/>
        </w:rPr>
        <w:t xml:space="preserve"> Режим доступа: свободный. -</w:t>
      </w:r>
      <w:r w:rsidRPr="008C587B">
        <w:rPr>
          <w:rFonts w:ascii="Times New Roman" w:hAnsi="Times New Roman" w:cs="Times New Roman"/>
          <w:sz w:val="28"/>
          <w:szCs w:val="28"/>
        </w:rPr>
        <w:t xml:space="preserve"> </w:t>
      </w:r>
      <w:r w:rsidRPr="008C587B">
        <w:rPr>
          <w:rFonts w:ascii="Times New Roman" w:hAnsi="Times New Roman" w:cs="Times New Roman"/>
          <w:sz w:val="28"/>
          <w:szCs w:val="28"/>
          <w:lang w:val="en-US"/>
        </w:rPr>
        <w:t>URL</w:t>
      </w:r>
      <w:r w:rsidRPr="008C587B">
        <w:rPr>
          <w:rFonts w:ascii="Times New Roman" w:hAnsi="Times New Roman" w:cs="Times New Roman"/>
          <w:sz w:val="28"/>
          <w:szCs w:val="28"/>
        </w:rPr>
        <w:t xml:space="preserve">: </w:t>
      </w:r>
      <w:hyperlink r:id="rId41" w:history="1">
        <w:r w:rsidRPr="008C587B">
          <w:rPr>
            <w:rStyle w:val="a8"/>
            <w:rFonts w:ascii="Times New Roman" w:hAnsi="Times New Roman" w:cs="Times New Roman"/>
            <w:sz w:val="28"/>
            <w:szCs w:val="28"/>
          </w:rPr>
          <w:t>https://monographies.ru/ru/book/section?id=2654</w:t>
        </w:r>
      </w:hyperlink>
      <w:r w:rsidRPr="008C587B">
        <w:rPr>
          <w:rFonts w:ascii="Times New Roman" w:hAnsi="Times New Roman" w:cs="Times New Roman"/>
          <w:sz w:val="28"/>
          <w:szCs w:val="28"/>
        </w:rPr>
        <w:t xml:space="preserve"> (дата обращения – 18.05.2022)</w:t>
      </w:r>
    </w:p>
    <w:p w:rsidR="00C12B57" w:rsidRPr="008C587B" w:rsidRDefault="00C12B57" w:rsidP="008C587B">
      <w:pPr>
        <w:pStyle w:val="a5"/>
        <w:jc w:val="both"/>
        <w:rPr>
          <w:rFonts w:ascii="Times New Roman" w:hAnsi="Times New Roman" w:cs="Times New Roman"/>
          <w:sz w:val="28"/>
          <w:szCs w:val="28"/>
        </w:rPr>
      </w:pPr>
      <w:r w:rsidRPr="008C587B">
        <w:rPr>
          <w:rFonts w:ascii="Times New Roman" w:hAnsi="Times New Roman" w:cs="Times New Roman"/>
          <w:sz w:val="28"/>
          <w:szCs w:val="28"/>
        </w:rPr>
        <w:tab/>
      </w:r>
      <w:r w:rsidR="008C587B">
        <w:rPr>
          <w:rFonts w:ascii="Times New Roman" w:hAnsi="Times New Roman" w:cs="Times New Roman"/>
          <w:sz w:val="28"/>
          <w:szCs w:val="28"/>
        </w:rPr>
        <w:t>8</w:t>
      </w:r>
      <w:r w:rsidR="00F61A70" w:rsidRPr="008C587B">
        <w:rPr>
          <w:rFonts w:ascii="Times New Roman" w:hAnsi="Times New Roman" w:cs="Times New Roman"/>
          <w:sz w:val="28"/>
          <w:szCs w:val="28"/>
        </w:rPr>
        <w:t xml:space="preserve">. </w:t>
      </w:r>
      <w:r w:rsidRPr="008C587B">
        <w:rPr>
          <w:rFonts w:ascii="Times New Roman" w:hAnsi="Times New Roman" w:cs="Times New Roman"/>
          <w:sz w:val="28"/>
          <w:szCs w:val="28"/>
        </w:rPr>
        <w:t xml:space="preserve">Устав Акционерного Общества «Альфа-банк» // Центр раскрытия корпоративной информации «Интерфакс». – [Электронный ресурс]: </w:t>
      </w:r>
      <w:r w:rsidR="0037615D">
        <w:rPr>
          <w:rFonts w:ascii="Times New Roman" w:hAnsi="Times New Roman" w:cs="Times New Roman"/>
          <w:sz w:val="28"/>
          <w:szCs w:val="28"/>
        </w:rPr>
        <w:t xml:space="preserve">Режим доступа: свободный. - </w:t>
      </w:r>
      <w:r w:rsidRPr="008C587B">
        <w:rPr>
          <w:rFonts w:ascii="Times New Roman" w:hAnsi="Times New Roman" w:cs="Times New Roman"/>
          <w:sz w:val="28"/>
          <w:szCs w:val="28"/>
          <w:lang w:val="en-US"/>
        </w:rPr>
        <w:t>URL</w:t>
      </w:r>
      <w:r w:rsidRPr="008C587B">
        <w:rPr>
          <w:rFonts w:ascii="Times New Roman" w:hAnsi="Times New Roman" w:cs="Times New Roman"/>
          <w:sz w:val="28"/>
          <w:szCs w:val="28"/>
        </w:rPr>
        <w:t xml:space="preserve">: </w:t>
      </w:r>
      <w:hyperlink r:id="rId42" w:history="1">
        <w:r w:rsidRPr="008C587B">
          <w:rPr>
            <w:rStyle w:val="a8"/>
            <w:rFonts w:ascii="Times New Roman" w:hAnsi="Times New Roman" w:cs="Times New Roman"/>
            <w:sz w:val="28"/>
            <w:szCs w:val="28"/>
          </w:rPr>
          <w:t>https://www.e-disclosure.ru/portal/files.aspx?id=1389&amp;type=1</w:t>
        </w:r>
      </w:hyperlink>
      <w:r w:rsidRPr="008C587B">
        <w:rPr>
          <w:rFonts w:ascii="Times New Roman" w:hAnsi="Times New Roman" w:cs="Times New Roman"/>
          <w:sz w:val="28"/>
          <w:szCs w:val="28"/>
        </w:rPr>
        <w:t xml:space="preserve"> (дата обращения – 17.05.2022)</w:t>
      </w:r>
    </w:p>
    <w:p w:rsidR="00F61A70" w:rsidRPr="008C587B" w:rsidRDefault="008C587B" w:rsidP="008C58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61A70" w:rsidRPr="008C587B">
        <w:rPr>
          <w:rFonts w:ascii="Times New Roman" w:hAnsi="Times New Roman" w:cs="Times New Roman"/>
          <w:sz w:val="28"/>
          <w:szCs w:val="28"/>
        </w:rPr>
        <w:t xml:space="preserve">. </w:t>
      </w:r>
      <w:r w:rsidR="00F61A70" w:rsidRPr="008C587B">
        <w:rPr>
          <w:rFonts w:ascii="Times New Roman" w:hAnsi="Times New Roman" w:cs="Times New Roman"/>
          <w:sz w:val="28"/>
          <w:szCs w:val="28"/>
          <w:lang w:val="en-US"/>
        </w:rPr>
        <w:t>Russia</w:t>
      </w:r>
      <w:r w:rsidR="00F61A70" w:rsidRPr="008C587B">
        <w:rPr>
          <w:rFonts w:ascii="Times New Roman" w:hAnsi="Times New Roman" w:cs="Times New Roman"/>
          <w:sz w:val="28"/>
          <w:szCs w:val="28"/>
        </w:rPr>
        <w:t xml:space="preserve"> </w:t>
      </w:r>
      <w:r w:rsidR="00F61A70" w:rsidRPr="008C587B">
        <w:rPr>
          <w:rFonts w:ascii="Times New Roman" w:hAnsi="Times New Roman" w:cs="Times New Roman"/>
          <w:sz w:val="28"/>
          <w:szCs w:val="28"/>
          <w:lang w:val="en-US"/>
        </w:rPr>
        <w:t>Sanctions</w:t>
      </w:r>
      <w:r w:rsidR="00F61A70" w:rsidRPr="008C587B">
        <w:rPr>
          <w:rFonts w:ascii="Times New Roman" w:hAnsi="Times New Roman" w:cs="Times New Roman"/>
          <w:sz w:val="28"/>
          <w:szCs w:val="28"/>
        </w:rPr>
        <w:t xml:space="preserve"> </w:t>
      </w:r>
      <w:r w:rsidR="00F61A70" w:rsidRPr="008C587B">
        <w:rPr>
          <w:rFonts w:ascii="Times New Roman" w:hAnsi="Times New Roman" w:cs="Times New Roman"/>
          <w:sz w:val="28"/>
          <w:szCs w:val="28"/>
          <w:lang w:val="en-US"/>
        </w:rPr>
        <w:t>Dashboard</w:t>
      </w:r>
      <w:r w:rsidR="00F61A70" w:rsidRPr="008C587B">
        <w:rPr>
          <w:rFonts w:ascii="Times New Roman" w:hAnsi="Times New Roman" w:cs="Times New Roman"/>
          <w:sz w:val="28"/>
          <w:szCs w:val="28"/>
        </w:rPr>
        <w:t xml:space="preserve"> // </w:t>
      </w:r>
      <w:r w:rsidR="00F61A70" w:rsidRPr="008C587B">
        <w:rPr>
          <w:rFonts w:ascii="Times New Roman" w:hAnsi="Times New Roman" w:cs="Times New Roman"/>
          <w:sz w:val="28"/>
          <w:szCs w:val="28"/>
          <w:lang w:val="en-US"/>
        </w:rPr>
        <w:t>Castellum</w:t>
      </w:r>
      <w:r w:rsidR="00F61A70" w:rsidRPr="008C587B">
        <w:rPr>
          <w:rFonts w:ascii="Times New Roman" w:hAnsi="Times New Roman" w:cs="Times New Roman"/>
          <w:sz w:val="28"/>
          <w:szCs w:val="28"/>
        </w:rPr>
        <w:t>.</w:t>
      </w:r>
      <w:r w:rsidR="00F61A70" w:rsidRPr="008C587B">
        <w:rPr>
          <w:rFonts w:ascii="Times New Roman" w:hAnsi="Times New Roman" w:cs="Times New Roman"/>
          <w:sz w:val="28"/>
          <w:szCs w:val="28"/>
          <w:lang w:val="en-US"/>
        </w:rPr>
        <w:t>AI</w:t>
      </w:r>
      <w:r w:rsidR="00F61A70" w:rsidRPr="008C587B">
        <w:rPr>
          <w:rFonts w:ascii="Times New Roman" w:hAnsi="Times New Roman" w:cs="Times New Roman"/>
          <w:sz w:val="28"/>
          <w:szCs w:val="28"/>
        </w:rPr>
        <w:t xml:space="preserve"> [Электронный ресурс]: </w:t>
      </w:r>
      <w:r w:rsidR="0037615D">
        <w:rPr>
          <w:rFonts w:ascii="Times New Roman" w:hAnsi="Times New Roman" w:cs="Times New Roman"/>
          <w:sz w:val="28"/>
          <w:szCs w:val="28"/>
        </w:rPr>
        <w:t xml:space="preserve">Режим доступа: свободный. - </w:t>
      </w:r>
      <w:r w:rsidR="00F61A70" w:rsidRPr="008C587B">
        <w:rPr>
          <w:rFonts w:ascii="Times New Roman" w:hAnsi="Times New Roman" w:cs="Times New Roman"/>
          <w:sz w:val="28"/>
          <w:szCs w:val="28"/>
          <w:lang w:val="en-US"/>
        </w:rPr>
        <w:t>URL</w:t>
      </w:r>
      <w:r w:rsidR="00F61A70" w:rsidRPr="008C587B">
        <w:rPr>
          <w:rFonts w:ascii="Times New Roman" w:hAnsi="Times New Roman" w:cs="Times New Roman"/>
          <w:sz w:val="28"/>
          <w:szCs w:val="28"/>
        </w:rPr>
        <w:t xml:space="preserve">: </w:t>
      </w:r>
      <w:hyperlink r:id="rId43" w:history="1">
        <w:r w:rsidR="00F61A70" w:rsidRPr="008C587B">
          <w:rPr>
            <w:rStyle w:val="a8"/>
            <w:rFonts w:ascii="Times New Roman" w:hAnsi="Times New Roman" w:cs="Times New Roman"/>
            <w:sz w:val="28"/>
            <w:szCs w:val="28"/>
            <w:lang w:val="en-US"/>
          </w:rPr>
          <w:t>https</w:t>
        </w:r>
        <w:r w:rsidR="00F61A70" w:rsidRPr="008C587B">
          <w:rPr>
            <w:rStyle w:val="a8"/>
            <w:rFonts w:ascii="Times New Roman" w:hAnsi="Times New Roman" w:cs="Times New Roman"/>
            <w:sz w:val="28"/>
            <w:szCs w:val="28"/>
          </w:rPr>
          <w:t>://</w:t>
        </w:r>
        <w:r w:rsidR="00F61A70" w:rsidRPr="008C587B">
          <w:rPr>
            <w:rStyle w:val="a8"/>
            <w:rFonts w:ascii="Times New Roman" w:hAnsi="Times New Roman" w:cs="Times New Roman"/>
            <w:sz w:val="28"/>
            <w:szCs w:val="28"/>
            <w:lang w:val="en-US"/>
          </w:rPr>
          <w:t>www</w:t>
        </w:r>
        <w:r w:rsidR="00F61A70" w:rsidRPr="008C587B">
          <w:rPr>
            <w:rStyle w:val="a8"/>
            <w:rFonts w:ascii="Times New Roman" w:hAnsi="Times New Roman" w:cs="Times New Roman"/>
            <w:sz w:val="28"/>
            <w:szCs w:val="28"/>
          </w:rPr>
          <w:t>.</w:t>
        </w:r>
        <w:r w:rsidR="00F61A70" w:rsidRPr="008C587B">
          <w:rPr>
            <w:rStyle w:val="a8"/>
            <w:rFonts w:ascii="Times New Roman" w:hAnsi="Times New Roman" w:cs="Times New Roman"/>
            <w:sz w:val="28"/>
            <w:szCs w:val="28"/>
            <w:lang w:val="en-US"/>
          </w:rPr>
          <w:t>castellum</w:t>
        </w:r>
        <w:r w:rsidR="00F61A70" w:rsidRPr="008C587B">
          <w:rPr>
            <w:rStyle w:val="a8"/>
            <w:rFonts w:ascii="Times New Roman" w:hAnsi="Times New Roman" w:cs="Times New Roman"/>
            <w:sz w:val="28"/>
            <w:szCs w:val="28"/>
          </w:rPr>
          <w:t>.</w:t>
        </w:r>
        <w:r w:rsidR="00F61A70" w:rsidRPr="008C587B">
          <w:rPr>
            <w:rStyle w:val="a8"/>
            <w:rFonts w:ascii="Times New Roman" w:hAnsi="Times New Roman" w:cs="Times New Roman"/>
            <w:sz w:val="28"/>
            <w:szCs w:val="28"/>
            <w:lang w:val="en-US"/>
          </w:rPr>
          <w:t>ai</w:t>
        </w:r>
        <w:r w:rsidR="00F61A70" w:rsidRPr="008C587B">
          <w:rPr>
            <w:rStyle w:val="a8"/>
            <w:rFonts w:ascii="Times New Roman" w:hAnsi="Times New Roman" w:cs="Times New Roman"/>
            <w:sz w:val="28"/>
            <w:szCs w:val="28"/>
          </w:rPr>
          <w:t>/</w:t>
        </w:r>
        <w:r w:rsidR="00F61A70" w:rsidRPr="008C587B">
          <w:rPr>
            <w:rStyle w:val="a8"/>
            <w:rFonts w:ascii="Times New Roman" w:hAnsi="Times New Roman" w:cs="Times New Roman"/>
            <w:sz w:val="28"/>
            <w:szCs w:val="28"/>
            <w:lang w:val="en-US"/>
          </w:rPr>
          <w:t>russia</w:t>
        </w:r>
        <w:r w:rsidR="00F61A70" w:rsidRPr="008C587B">
          <w:rPr>
            <w:rStyle w:val="a8"/>
            <w:rFonts w:ascii="Times New Roman" w:hAnsi="Times New Roman" w:cs="Times New Roman"/>
            <w:sz w:val="28"/>
            <w:szCs w:val="28"/>
          </w:rPr>
          <w:t>-</w:t>
        </w:r>
        <w:r w:rsidR="00F61A70" w:rsidRPr="008C587B">
          <w:rPr>
            <w:rStyle w:val="a8"/>
            <w:rFonts w:ascii="Times New Roman" w:hAnsi="Times New Roman" w:cs="Times New Roman"/>
            <w:sz w:val="28"/>
            <w:szCs w:val="28"/>
            <w:lang w:val="en-US"/>
          </w:rPr>
          <w:t>sanctions</w:t>
        </w:r>
        <w:r w:rsidR="00F61A70" w:rsidRPr="008C587B">
          <w:rPr>
            <w:rStyle w:val="a8"/>
            <w:rFonts w:ascii="Times New Roman" w:hAnsi="Times New Roman" w:cs="Times New Roman"/>
            <w:sz w:val="28"/>
            <w:szCs w:val="28"/>
          </w:rPr>
          <w:t>-</w:t>
        </w:r>
        <w:r w:rsidR="00F61A70" w:rsidRPr="008C587B">
          <w:rPr>
            <w:rStyle w:val="a8"/>
            <w:rFonts w:ascii="Times New Roman" w:hAnsi="Times New Roman" w:cs="Times New Roman"/>
            <w:sz w:val="28"/>
            <w:szCs w:val="28"/>
            <w:lang w:val="en-US"/>
          </w:rPr>
          <w:t>dashboard</w:t>
        </w:r>
      </w:hyperlink>
      <w:r w:rsidR="00F61A70" w:rsidRPr="008C587B">
        <w:rPr>
          <w:rFonts w:ascii="Times New Roman" w:hAnsi="Times New Roman" w:cs="Times New Roman"/>
          <w:sz w:val="28"/>
          <w:szCs w:val="28"/>
        </w:rPr>
        <w:t xml:space="preserve"> (дата обращения - 17.05.2022)</w:t>
      </w:r>
    </w:p>
    <w:p w:rsidR="00087FB9" w:rsidRPr="0037615D" w:rsidRDefault="00087FB9" w:rsidP="008C587B">
      <w:pPr>
        <w:pStyle w:val="a5"/>
        <w:jc w:val="both"/>
        <w:rPr>
          <w:rFonts w:ascii="Times New Roman" w:hAnsi="Times New Roman" w:cs="Times New Roman"/>
          <w:sz w:val="28"/>
          <w:szCs w:val="28"/>
          <w:lang w:val="en-US"/>
        </w:rPr>
      </w:pPr>
      <w:r w:rsidRPr="008C587B">
        <w:rPr>
          <w:rFonts w:ascii="Times New Roman" w:hAnsi="Times New Roman" w:cs="Times New Roman"/>
          <w:sz w:val="28"/>
          <w:szCs w:val="28"/>
        </w:rPr>
        <w:tab/>
      </w:r>
      <w:r w:rsidR="008C587B" w:rsidRPr="008C587B">
        <w:rPr>
          <w:rFonts w:ascii="Times New Roman" w:hAnsi="Times New Roman" w:cs="Times New Roman"/>
          <w:sz w:val="28"/>
          <w:szCs w:val="28"/>
          <w:lang w:val="en-US"/>
        </w:rPr>
        <w:t>10</w:t>
      </w:r>
      <w:r w:rsidRPr="008C587B">
        <w:rPr>
          <w:rFonts w:ascii="Times New Roman" w:hAnsi="Times New Roman" w:cs="Times New Roman"/>
          <w:sz w:val="28"/>
          <w:szCs w:val="28"/>
          <w:lang w:val="en-US"/>
        </w:rPr>
        <w:t>. Specially Designated Nationals and Blocked Persons List (SDN) Human Redable Lists // US Department of the treasury. – [</w:t>
      </w:r>
      <w:r w:rsidRPr="008C587B">
        <w:rPr>
          <w:rFonts w:ascii="Times New Roman" w:hAnsi="Times New Roman" w:cs="Times New Roman"/>
          <w:sz w:val="28"/>
          <w:szCs w:val="28"/>
        </w:rPr>
        <w:t>Электронный</w:t>
      </w:r>
      <w:r w:rsidRPr="008C587B">
        <w:rPr>
          <w:rFonts w:ascii="Times New Roman" w:hAnsi="Times New Roman" w:cs="Times New Roman"/>
          <w:sz w:val="28"/>
          <w:szCs w:val="28"/>
          <w:lang w:val="en-US"/>
        </w:rPr>
        <w:t xml:space="preserve"> </w:t>
      </w:r>
      <w:r w:rsidRPr="008C587B">
        <w:rPr>
          <w:rFonts w:ascii="Times New Roman" w:hAnsi="Times New Roman" w:cs="Times New Roman"/>
          <w:sz w:val="28"/>
          <w:szCs w:val="28"/>
        </w:rPr>
        <w:t>ресурс</w:t>
      </w:r>
      <w:r w:rsidRPr="008C587B">
        <w:rPr>
          <w:rFonts w:ascii="Times New Roman" w:hAnsi="Times New Roman" w:cs="Times New Roman"/>
          <w:sz w:val="28"/>
          <w:szCs w:val="28"/>
          <w:lang w:val="en-US"/>
        </w:rPr>
        <w:t>]:</w:t>
      </w:r>
      <w:r w:rsidR="0037615D" w:rsidRPr="0037615D">
        <w:rPr>
          <w:rFonts w:ascii="Times New Roman" w:hAnsi="Times New Roman" w:cs="Times New Roman"/>
          <w:sz w:val="28"/>
          <w:szCs w:val="28"/>
          <w:lang w:val="en-US"/>
        </w:rPr>
        <w:t xml:space="preserve"> </w:t>
      </w:r>
      <w:r w:rsidR="0037615D">
        <w:rPr>
          <w:rFonts w:ascii="Times New Roman" w:hAnsi="Times New Roman" w:cs="Times New Roman"/>
          <w:sz w:val="28"/>
          <w:szCs w:val="28"/>
        </w:rPr>
        <w:t>Режим</w:t>
      </w:r>
      <w:r w:rsidR="0037615D" w:rsidRPr="0037615D">
        <w:rPr>
          <w:rFonts w:ascii="Times New Roman" w:hAnsi="Times New Roman" w:cs="Times New Roman"/>
          <w:sz w:val="28"/>
          <w:szCs w:val="28"/>
          <w:lang w:val="en-US"/>
        </w:rPr>
        <w:t xml:space="preserve"> </w:t>
      </w:r>
      <w:r w:rsidR="0037615D">
        <w:rPr>
          <w:rFonts w:ascii="Times New Roman" w:hAnsi="Times New Roman" w:cs="Times New Roman"/>
          <w:sz w:val="28"/>
          <w:szCs w:val="28"/>
        </w:rPr>
        <w:t>доступа</w:t>
      </w:r>
      <w:r w:rsidR="0037615D" w:rsidRPr="0037615D">
        <w:rPr>
          <w:rFonts w:ascii="Times New Roman" w:hAnsi="Times New Roman" w:cs="Times New Roman"/>
          <w:sz w:val="28"/>
          <w:szCs w:val="28"/>
          <w:lang w:val="en-US"/>
        </w:rPr>
        <w:t xml:space="preserve">: </w:t>
      </w:r>
      <w:r w:rsidR="0037615D">
        <w:rPr>
          <w:rFonts w:ascii="Times New Roman" w:hAnsi="Times New Roman" w:cs="Times New Roman"/>
          <w:sz w:val="28"/>
          <w:szCs w:val="28"/>
        </w:rPr>
        <w:t>свободный</w:t>
      </w:r>
      <w:r w:rsidR="0037615D" w:rsidRPr="0037615D">
        <w:rPr>
          <w:rFonts w:ascii="Times New Roman" w:hAnsi="Times New Roman" w:cs="Times New Roman"/>
          <w:sz w:val="28"/>
          <w:szCs w:val="28"/>
          <w:lang w:val="en-US"/>
        </w:rPr>
        <w:t>. -</w:t>
      </w:r>
      <w:r w:rsidRPr="008C587B">
        <w:rPr>
          <w:rFonts w:ascii="Times New Roman" w:hAnsi="Times New Roman" w:cs="Times New Roman"/>
          <w:sz w:val="28"/>
          <w:szCs w:val="28"/>
          <w:lang w:val="en-US"/>
        </w:rPr>
        <w:t xml:space="preserve"> URL</w:t>
      </w:r>
      <w:r w:rsidRPr="0037615D">
        <w:rPr>
          <w:rFonts w:ascii="Times New Roman" w:hAnsi="Times New Roman" w:cs="Times New Roman"/>
          <w:sz w:val="28"/>
          <w:szCs w:val="28"/>
          <w:lang w:val="en-US"/>
        </w:rPr>
        <w:t xml:space="preserve">: </w:t>
      </w:r>
      <w:hyperlink r:id="rId44" w:history="1">
        <w:r w:rsidRPr="008C587B">
          <w:rPr>
            <w:rStyle w:val="a8"/>
            <w:rFonts w:ascii="Times New Roman" w:hAnsi="Times New Roman" w:cs="Times New Roman"/>
            <w:sz w:val="28"/>
            <w:szCs w:val="28"/>
            <w:lang w:val="en-US"/>
          </w:rPr>
          <w:t>https</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home</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treasury</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gov</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policy</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issues</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financial</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sanctions</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specially</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designated</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nationals</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and</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blocked</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persons</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list</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sdn</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human</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readable</w:t>
        </w:r>
        <w:r w:rsidRPr="0037615D">
          <w:rPr>
            <w:rStyle w:val="a8"/>
            <w:rFonts w:ascii="Times New Roman" w:hAnsi="Times New Roman" w:cs="Times New Roman"/>
            <w:sz w:val="28"/>
            <w:szCs w:val="28"/>
            <w:lang w:val="en-US"/>
          </w:rPr>
          <w:t>-</w:t>
        </w:r>
        <w:r w:rsidRPr="008C587B">
          <w:rPr>
            <w:rStyle w:val="a8"/>
            <w:rFonts w:ascii="Times New Roman" w:hAnsi="Times New Roman" w:cs="Times New Roman"/>
            <w:sz w:val="28"/>
            <w:szCs w:val="28"/>
            <w:lang w:val="en-US"/>
          </w:rPr>
          <w:t>lists</w:t>
        </w:r>
      </w:hyperlink>
      <w:r w:rsidRPr="0037615D">
        <w:rPr>
          <w:rFonts w:ascii="Times New Roman" w:hAnsi="Times New Roman" w:cs="Times New Roman"/>
          <w:sz w:val="28"/>
          <w:szCs w:val="28"/>
          <w:lang w:val="en-US"/>
        </w:rPr>
        <w:t xml:space="preserve"> (</w:t>
      </w:r>
      <w:r w:rsidRPr="008C587B">
        <w:rPr>
          <w:rFonts w:ascii="Times New Roman" w:hAnsi="Times New Roman" w:cs="Times New Roman"/>
          <w:sz w:val="28"/>
          <w:szCs w:val="28"/>
        </w:rPr>
        <w:t>дата</w:t>
      </w:r>
      <w:r w:rsidRPr="0037615D">
        <w:rPr>
          <w:rFonts w:ascii="Times New Roman" w:hAnsi="Times New Roman" w:cs="Times New Roman"/>
          <w:sz w:val="28"/>
          <w:szCs w:val="28"/>
          <w:lang w:val="en-US"/>
        </w:rPr>
        <w:t xml:space="preserve"> </w:t>
      </w:r>
      <w:r w:rsidRPr="008C587B">
        <w:rPr>
          <w:rFonts w:ascii="Times New Roman" w:hAnsi="Times New Roman" w:cs="Times New Roman"/>
          <w:sz w:val="28"/>
          <w:szCs w:val="28"/>
        </w:rPr>
        <w:t>обращения</w:t>
      </w:r>
      <w:r w:rsidRPr="0037615D">
        <w:rPr>
          <w:rFonts w:ascii="Times New Roman" w:hAnsi="Times New Roman" w:cs="Times New Roman"/>
          <w:sz w:val="28"/>
          <w:szCs w:val="28"/>
          <w:lang w:val="en-US"/>
        </w:rPr>
        <w:t xml:space="preserve"> - 17.05.2022)</w:t>
      </w:r>
    </w:p>
    <w:p w:rsidR="00087FB9" w:rsidRPr="0037615D" w:rsidRDefault="00087FB9" w:rsidP="008C587B">
      <w:pPr>
        <w:spacing w:after="0" w:line="240" w:lineRule="auto"/>
        <w:ind w:firstLine="709"/>
        <w:jc w:val="both"/>
        <w:rPr>
          <w:rFonts w:ascii="Times New Roman" w:hAnsi="Times New Roman" w:cs="Times New Roman"/>
          <w:sz w:val="28"/>
          <w:szCs w:val="28"/>
          <w:lang w:val="en-US"/>
        </w:rPr>
      </w:pPr>
    </w:p>
    <w:p w:rsidR="00C12B57" w:rsidRPr="0037615D" w:rsidRDefault="00C12B57" w:rsidP="008C587B">
      <w:pPr>
        <w:spacing w:after="0" w:line="240" w:lineRule="auto"/>
        <w:jc w:val="both"/>
        <w:rPr>
          <w:rFonts w:ascii="Times New Roman" w:hAnsi="Times New Roman" w:cs="Times New Roman"/>
          <w:b/>
          <w:sz w:val="28"/>
          <w:szCs w:val="28"/>
          <w:lang w:val="en-US"/>
        </w:rPr>
      </w:pPr>
    </w:p>
    <w:sectPr w:rsidR="00C12B57" w:rsidRPr="0037615D" w:rsidSect="00801968">
      <w:footerReference w:type="default" r:id="rId45"/>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249" w:rsidRDefault="008F4249" w:rsidP="009C37AA">
      <w:pPr>
        <w:spacing w:after="0" w:line="240" w:lineRule="auto"/>
      </w:pPr>
      <w:r>
        <w:separator/>
      </w:r>
    </w:p>
  </w:endnote>
  <w:endnote w:type="continuationSeparator" w:id="1">
    <w:p w:rsidR="008F4249" w:rsidRDefault="008F4249" w:rsidP="009C3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7586"/>
      <w:docPartObj>
        <w:docPartGallery w:val="Page Numbers (Bottom of Page)"/>
        <w:docPartUnique/>
      </w:docPartObj>
    </w:sdtPr>
    <w:sdtContent>
      <w:p w:rsidR="00801968" w:rsidRDefault="00801968">
        <w:pPr>
          <w:pStyle w:val="af0"/>
          <w:jc w:val="center"/>
        </w:pPr>
        <w:fldSimple w:instr=" PAGE   \* MERGEFORMAT ">
          <w:r w:rsidR="00786E2D">
            <w:rPr>
              <w:noProof/>
            </w:rPr>
            <w:t>13</w:t>
          </w:r>
        </w:fldSimple>
      </w:p>
    </w:sdtContent>
  </w:sdt>
  <w:p w:rsidR="00801968" w:rsidRDefault="0080196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249" w:rsidRDefault="008F4249" w:rsidP="009C37AA">
      <w:pPr>
        <w:spacing w:after="0" w:line="240" w:lineRule="auto"/>
      </w:pPr>
      <w:r>
        <w:separator/>
      </w:r>
    </w:p>
  </w:footnote>
  <w:footnote w:type="continuationSeparator" w:id="1">
    <w:p w:rsidR="008F4249" w:rsidRDefault="008F4249" w:rsidP="009C37AA">
      <w:pPr>
        <w:spacing w:after="0" w:line="240" w:lineRule="auto"/>
      </w:pPr>
      <w:r>
        <w:continuationSeparator/>
      </w:r>
    </w:p>
  </w:footnote>
  <w:footnote w:id="2">
    <w:p w:rsidR="00CD6E25" w:rsidRPr="00F34800" w:rsidRDefault="00CD6E25" w:rsidP="00F34800">
      <w:pPr>
        <w:pStyle w:val="a5"/>
        <w:jc w:val="both"/>
        <w:rPr>
          <w:rFonts w:ascii="Times New Roman" w:hAnsi="Times New Roman" w:cs="Times New Roman"/>
        </w:rPr>
      </w:pPr>
      <w:r>
        <w:tab/>
      </w:r>
      <w:r w:rsidRPr="0063764A">
        <w:rPr>
          <w:rStyle w:val="a7"/>
          <w:rFonts w:ascii="Times New Roman" w:hAnsi="Times New Roman" w:cs="Times New Roman"/>
        </w:rPr>
        <w:footnoteRef/>
      </w:r>
      <w:r w:rsidRPr="0063764A">
        <w:rPr>
          <w:rFonts w:ascii="Times New Roman" w:hAnsi="Times New Roman" w:cs="Times New Roman"/>
        </w:rPr>
        <w:t xml:space="preserve"> Топсахалова Ф.М. Инвестиции // Научная электронная библиотека монографий, изданных в издательстве РАЕ. – [Электронный ресурс]: </w:t>
      </w:r>
      <w:r w:rsidR="00801968">
        <w:rPr>
          <w:rFonts w:ascii="Times New Roman" w:hAnsi="Times New Roman" w:cs="Times New Roman"/>
        </w:rPr>
        <w:t xml:space="preserve">Режим доступа: свободный. - </w:t>
      </w:r>
      <w:r w:rsidRPr="0063764A">
        <w:rPr>
          <w:rFonts w:ascii="Times New Roman" w:hAnsi="Times New Roman" w:cs="Times New Roman"/>
          <w:lang w:val="en-US"/>
        </w:rPr>
        <w:t>URL</w:t>
      </w:r>
      <w:r w:rsidRPr="0063764A">
        <w:rPr>
          <w:rFonts w:ascii="Times New Roman" w:hAnsi="Times New Roman" w:cs="Times New Roman"/>
        </w:rPr>
        <w:t xml:space="preserve">: </w:t>
      </w:r>
      <w:hyperlink r:id="rId1" w:history="1">
        <w:r w:rsidRPr="0063764A">
          <w:rPr>
            <w:rStyle w:val="a8"/>
            <w:rFonts w:ascii="Times New Roman" w:hAnsi="Times New Roman" w:cs="Times New Roman"/>
          </w:rPr>
          <w:t>https://monographies.ru/ru/book/section?id=2654</w:t>
        </w:r>
      </w:hyperlink>
      <w:r w:rsidRPr="0063764A">
        <w:rPr>
          <w:rFonts w:ascii="Times New Roman" w:hAnsi="Times New Roman" w:cs="Times New Roman"/>
        </w:rPr>
        <w:t xml:space="preserve"> (дата обращения – 18.05.2022)</w:t>
      </w:r>
    </w:p>
  </w:footnote>
  <w:footnote w:id="3">
    <w:p w:rsidR="00CD6E25" w:rsidRPr="00B64552" w:rsidRDefault="00CD6E25" w:rsidP="00B64552">
      <w:pPr>
        <w:pStyle w:val="a5"/>
        <w:jc w:val="both"/>
        <w:rPr>
          <w:rFonts w:ascii="Times New Roman" w:hAnsi="Times New Roman" w:cs="Times New Roman"/>
        </w:rPr>
      </w:pPr>
      <w:r>
        <w:tab/>
      </w:r>
      <w:r>
        <w:rPr>
          <w:rStyle w:val="a7"/>
        </w:rPr>
        <w:footnoteRef/>
      </w:r>
      <w:r>
        <w:t xml:space="preserve"> </w:t>
      </w:r>
      <w:r w:rsidRPr="00D95475">
        <w:rPr>
          <w:rFonts w:ascii="Times New Roman" w:hAnsi="Times New Roman" w:cs="Times New Roman"/>
        </w:rPr>
        <w:t>Федеральный Закон «О банках и банковской деятельности» от 02.12.1990 № 395-1 (последняя редакция) // Справочно-правовая система КонсультантПлюс. – [Электронный ресурс]:</w:t>
      </w:r>
      <w:r w:rsidR="00801968">
        <w:rPr>
          <w:rFonts w:ascii="Times New Roman" w:hAnsi="Times New Roman" w:cs="Times New Roman"/>
        </w:rPr>
        <w:t xml:space="preserve"> Режим доступа: свободный. -</w:t>
      </w:r>
      <w:r w:rsidRPr="00D95475">
        <w:rPr>
          <w:rFonts w:ascii="Times New Roman" w:hAnsi="Times New Roman" w:cs="Times New Roman"/>
        </w:rPr>
        <w:t xml:space="preserve"> </w:t>
      </w:r>
      <w:r w:rsidRPr="00D95475">
        <w:rPr>
          <w:rFonts w:ascii="Times New Roman" w:hAnsi="Times New Roman" w:cs="Times New Roman"/>
          <w:lang w:val="en-US"/>
        </w:rPr>
        <w:t>URL</w:t>
      </w:r>
      <w:r w:rsidRPr="00D95475">
        <w:rPr>
          <w:rFonts w:ascii="Times New Roman" w:hAnsi="Times New Roman" w:cs="Times New Roman"/>
        </w:rPr>
        <w:t xml:space="preserve">: </w:t>
      </w:r>
      <w:hyperlink r:id="rId2" w:history="1">
        <w:r w:rsidRPr="00AB090E">
          <w:rPr>
            <w:rStyle w:val="a8"/>
            <w:rFonts w:ascii="Times New Roman" w:hAnsi="Times New Roman" w:cs="Times New Roman"/>
          </w:rPr>
          <w:t>http://www.consultant.ru/document/cons_doc_LAW_5842/</w:t>
        </w:r>
      </w:hyperlink>
      <w:r>
        <w:rPr>
          <w:rFonts w:ascii="Times New Roman" w:hAnsi="Times New Roman" w:cs="Times New Roman"/>
        </w:rPr>
        <w:t xml:space="preserve"> </w:t>
      </w:r>
      <w:r w:rsidRPr="00D95475">
        <w:rPr>
          <w:rFonts w:ascii="Times New Roman" w:hAnsi="Times New Roman" w:cs="Times New Roman"/>
        </w:rPr>
        <w:t>(дата обращения – 17.05.2022)</w:t>
      </w:r>
    </w:p>
  </w:footnote>
  <w:footnote w:id="4">
    <w:p w:rsidR="00CD6E25" w:rsidRPr="00B64552" w:rsidRDefault="00CD6E25" w:rsidP="00B64552">
      <w:pPr>
        <w:pStyle w:val="a5"/>
        <w:jc w:val="both"/>
        <w:rPr>
          <w:rFonts w:ascii="Times New Roman" w:hAnsi="Times New Roman" w:cs="Times New Roman"/>
        </w:rPr>
      </w:pPr>
      <w:r>
        <w:tab/>
      </w:r>
      <w:r w:rsidRPr="00B64552">
        <w:rPr>
          <w:rStyle w:val="a7"/>
          <w:rFonts w:ascii="Times New Roman" w:hAnsi="Times New Roman" w:cs="Times New Roman"/>
        </w:rPr>
        <w:footnoteRef/>
      </w:r>
      <w:r w:rsidRPr="00B64552">
        <w:rPr>
          <w:rFonts w:ascii="Times New Roman" w:hAnsi="Times New Roman" w:cs="Times New Roman"/>
        </w:rPr>
        <w:t xml:space="preserve"> Рейтинг инвестиционных компаний в России // Рейтингинвест. – [Электронный ресурс]:</w:t>
      </w:r>
      <w:r w:rsidR="00801968">
        <w:rPr>
          <w:rFonts w:ascii="Times New Roman" w:hAnsi="Times New Roman" w:cs="Times New Roman"/>
        </w:rPr>
        <w:t xml:space="preserve"> Режим доступа: свободный. -</w:t>
      </w:r>
      <w:r w:rsidRPr="00B64552">
        <w:rPr>
          <w:rFonts w:ascii="Times New Roman" w:hAnsi="Times New Roman" w:cs="Times New Roman"/>
        </w:rPr>
        <w:t xml:space="preserve"> </w:t>
      </w:r>
      <w:r w:rsidRPr="00B64552">
        <w:rPr>
          <w:rFonts w:ascii="Times New Roman" w:hAnsi="Times New Roman" w:cs="Times New Roman"/>
          <w:lang w:val="en-US"/>
        </w:rPr>
        <w:t>URL</w:t>
      </w:r>
      <w:r w:rsidRPr="00B64552">
        <w:rPr>
          <w:rFonts w:ascii="Times New Roman" w:hAnsi="Times New Roman" w:cs="Times New Roman"/>
        </w:rPr>
        <w:t xml:space="preserve">: </w:t>
      </w:r>
      <w:hyperlink r:id="rId3" w:history="1">
        <w:r w:rsidRPr="00132156">
          <w:rPr>
            <w:rStyle w:val="a8"/>
            <w:rFonts w:ascii="Times New Roman" w:hAnsi="Times New Roman" w:cs="Times New Roman"/>
          </w:rPr>
          <w:t>http://ratinginvest.ru/</w:t>
        </w:r>
      </w:hyperlink>
      <w:r>
        <w:rPr>
          <w:rFonts w:ascii="Times New Roman" w:hAnsi="Times New Roman" w:cs="Times New Roman"/>
        </w:rPr>
        <w:t xml:space="preserve"> </w:t>
      </w:r>
      <w:r w:rsidRPr="00B64552">
        <w:rPr>
          <w:rFonts w:ascii="Times New Roman" w:hAnsi="Times New Roman" w:cs="Times New Roman"/>
        </w:rPr>
        <w:t xml:space="preserve"> (дата обращения – 18.05.2022)</w:t>
      </w:r>
    </w:p>
  </w:footnote>
  <w:footnote w:id="5">
    <w:p w:rsidR="00CD6E25" w:rsidRPr="009224A4" w:rsidRDefault="00CD6E25" w:rsidP="009224A4">
      <w:pPr>
        <w:pStyle w:val="a5"/>
        <w:jc w:val="both"/>
        <w:rPr>
          <w:rFonts w:ascii="Times New Roman" w:hAnsi="Times New Roman" w:cs="Times New Roman"/>
        </w:rPr>
      </w:pPr>
      <w:r>
        <w:tab/>
      </w:r>
      <w:r w:rsidRPr="009224A4">
        <w:rPr>
          <w:rStyle w:val="a7"/>
          <w:rFonts w:ascii="Times New Roman" w:hAnsi="Times New Roman" w:cs="Times New Roman"/>
        </w:rPr>
        <w:footnoteRef/>
      </w:r>
      <w:r w:rsidRPr="009224A4">
        <w:rPr>
          <w:rFonts w:ascii="Times New Roman" w:hAnsi="Times New Roman" w:cs="Times New Roman"/>
        </w:rPr>
        <w:t xml:space="preserve"> Бакунова Т.В., Трофимова Е.А. Сравнительный анализ методических подходов к оценке экономического положения кредитных организаций // Вестник УРФУ. Серия экономика и управление, 2016. – Том. 15. - № 2. – с. 246</w:t>
      </w:r>
    </w:p>
  </w:footnote>
  <w:footnote w:id="6">
    <w:p w:rsidR="00CD6E25" w:rsidRPr="009C37AA" w:rsidRDefault="00CD6E25" w:rsidP="009C37AA">
      <w:pPr>
        <w:pStyle w:val="a5"/>
        <w:jc w:val="both"/>
        <w:rPr>
          <w:rFonts w:ascii="Times New Roman" w:hAnsi="Times New Roman" w:cs="Times New Roman"/>
        </w:rPr>
      </w:pPr>
      <w:r>
        <w:tab/>
      </w:r>
      <w:r w:rsidRPr="009C37AA">
        <w:rPr>
          <w:rStyle w:val="a7"/>
          <w:rFonts w:ascii="Times New Roman" w:hAnsi="Times New Roman" w:cs="Times New Roman"/>
        </w:rPr>
        <w:footnoteRef/>
      </w:r>
      <w:r w:rsidRPr="009C37AA">
        <w:rPr>
          <w:rFonts w:ascii="Times New Roman" w:hAnsi="Times New Roman" w:cs="Times New Roman"/>
        </w:rPr>
        <w:t xml:space="preserve"> Устав Акционерного Общества «Альфа-банк» // Центр раскрытия корпоративной информации «Интерфакс». – [Электронный ресурс]: </w:t>
      </w:r>
      <w:r w:rsidR="00801968">
        <w:rPr>
          <w:rFonts w:ascii="Times New Roman" w:hAnsi="Times New Roman" w:cs="Times New Roman"/>
        </w:rPr>
        <w:t xml:space="preserve">Режим доступа: свободный. - </w:t>
      </w:r>
      <w:r w:rsidRPr="009C37AA">
        <w:rPr>
          <w:rFonts w:ascii="Times New Roman" w:hAnsi="Times New Roman" w:cs="Times New Roman"/>
          <w:lang w:val="en-US"/>
        </w:rPr>
        <w:t>URL</w:t>
      </w:r>
      <w:r w:rsidRPr="009C37AA">
        <w:rPr>
          <w:rFonts w:ascii="Times New Roman" w:hAnsi="Times New Roman" w:cs="Times New Roman"/>
        </w:rPr>
        <w:t xml:space="preserve">: </w:t>
      </w:r>
      <w:hyperlink r:id="rId4" w:history="1">
        <w:r w:rsidRPr="009C37AA">
          <w:rPr>
            <w:rStyle w:val="a8"/>
            <w:rFonts w:ascii="Times New Roman" w:hAnsi="Times New Roman" w:cs="Times New Roman"/>
          </w:rPr>
          <w:t>https://www.e-disclosure.ru/portal/files.aspx?id=1389&amp;type=1</w:t>
        </w:r>
      </w:hyperlink>
      <w:r w:rsidRPr="009C37AA">
        <w:rPr>
          <w:rFonts w:ascii="Times New Roman" w:hAnsi="Times New Roman" w:cs="Times New Roman"/>
        </w:rPr>
        <w:t xml:space="preserve"> (дата обращения – 17.05.2022)</w:t>
      </w:r>
    </w:p>
  </w:footnote>
  <w:footnote w:id="7">
    <w:p w:rsidR="00CD6E25" w:rsidRPr="009970A1" w:rsidRDefault="00CD6E25" w:rsidP="009970A1">
      <w:pPr>
        <w:pStyle w:val="a5"/>
        <w:jc w:val="both"/>
        <w:rPr>
          <w:rFonts w:ascii="Times New Roman" w:hAnsi="Times New Roman" w:cs="Times New Roman"/>
        </w:rPr>
      </w:pPr>
      <w:r>
        <w:tab/>
      </w:r>
      <w:r>
        <w:rPr>
          <w:rStyle w:val="a7"/>
        </w:rPr>
        <w:footnoteRef/>
      </w:r>
      <w:r>
        <w:t xml:space="preserve"> </w:t>
      </w:r>
      <w:r w:rsidRPr="00D95475">
        <w:rPr>
          <w:rFonts w:ascii="Times New Roman" w:hAnsi="Times New Roman" w:cs="Times New Roman"/>
        </w:rPr>
        <w:t>Федеральный Закон «О банках и банковской деятельности» от 02.12.1990 № 395-1 (последняя редакция) // Справочно-правовая система КонсультантПлюс. – [Электронный ресурс]:</w:t>
      </w:r>
      <w:r w:rsidR="00801968">
        <w:rPr>
          <w:rFonts w:ascii="Times New Roman" w:hAnsi="Times New Roman" w:cs="Times New Roman"/>
        </w:rPr>
        <w:t xml:space="preserve"> Режим доступа: свободный. -</w:t>
      </w:r>
      <w:r w:rsidRPr="00D95475">
        <w:rPr>
          <w:rFonts w:ascii="Times New Roman" w:hAnsi="Times New Roman" w:cs="Times New Roman"/>
        </w:rPr>
        <w:t xml:space="preserve"> </w:t>
      </w:r>
      <w:r w:rsidRPr="00D95475">
        <w:rPr>
          <w:rFonts w:ascii="Times New Roman" w:hAnsi="Times New Roman" w:cs="Times New Roman"/>
          <w:lang w:val="en-US"/>
        </w:rPr>
        <w:t>URL</w:t>
      </w:r>
      <w:r w:rsidRPr="00D95475">
        <w:rPr>
          <w:rFonts w:ascii="Times New Roman" w:hAnsi="Times New Roman" w:cs="Times New Roman"/>
        </w:rPr>
        <w:t xml:space="preserve">: </w:t>
      </w:r>
      <w:hyperlink r:id="rId5" w:history="1">
        <w:r w:rsidRPr="00AB090E">
          <w:rPr>
            <w:rStyle w:val="a8"/>
            <w:rFonts w:ascii="Times New Roman" w:hAnsi="Times New Roman" w:cs="Times New Roman"/>
          </w:rPr>
          <w:t>http://www.consultant.ru/document/cons_doc_LAW_5842/</w:t>
        </w:r>
      </w:hyperlink>
      <w:r>
        <w:rPr>
          <w:rFonts w:ascii="Times New Roman" w:hAnsi="Times New Roman" w:cs="Times New Roman"/>
        </w:rPr>
        <w:t xml:space="preserve"> </w:t>
      </w:r>
      <w:r w:rsidRPr="00D95475">
        <w:rPr>
          <w:rFonts w:ascii="Times New Roman" w:hAnsi="Times New Roman" w:cs="Times New Roman"/>
        </w:rPr>
        <w:t>(дата обращения – 17.05.2022)</w:t>
      </w:r>
    </w:p>
  </w:footnote>
  <w:footnote w:id="8">
    <w:p w:rsidR="00CD6E25" w:rsidRPr="00E104EE" w:rsidRDefault="00CD6E25" w:rsidP="00E104EE">
      <w:pPr>
        <w:pStyle w:val="a5"/>
        <w:jc w:val="both"/>
        <w:rPr>
          <w:rFonts w:ascii="Times New Roman" w:hAnsi="Times New Roman" w:cs="Times New Roman"/>
        </w:rPr>
      </w:pPr>
      <w:r>
        <w:tab/>
      </w:r>
      <w:r w:rsidRPr="00E104EE">
        <w:rPr>
          <w:rStyle w:val="a7"/>
          <w:rFonts w:ascii="Times New Roman" w:hAnsi="Times New Roman" w:cs="Times New Roman"/>
        </w:rPr>
        <w:footnoteRef/>
      </w:r>
      <w:r w:rsidRPr="00E104EE">
        <w:rPr>
          <w:rFonts w:ascii="Times New Roman" w:hAnsi="Times New Roman" w:cs="Times New Roman"/>
        </w:rPr>
        <w:t xml:space="preserve"> </w:t>
      </w:r>
      <w:r>
        <w:rPr>
          <w:rFonts w:ascii="Times New Roman" w:hAnsi="Times New Roman" w:cs="Times New Roman"/>
        </w:rPr>
        <w:t xml:space="preserve">Банк России. </w:t>
      </w:r>
      <w:r w:rsidRPr="00E104EE">
        <w:rPr>
          <w:rFonts w:ascii="Times New Roman" w:hAnsi="Times New Roman" w:cs="Times New Roman"/>
        </w:rPr>
        <w:t xml:space="preserve">Правовые акты // Центральный банк Российской Федерации. – [Электронный ресурс]: </w:t>
      </w:r>
      <w:r w:rsidR="00801968">
        <w:rPr>
          <w:rFonts w:ascii="Times New Roman" w:hAnsi="Times New Roman" w:cs="Times New Roman"/>
        </w:rPr>
        <w:t xml:space="preserve">Режим доступа: свободный. - </w:t>
      </w:r>
      <w:r w:rsidRPr="00E104EE">
        <w:rPr>
          <w:rFonts w:ascii="Times New Roman" w:hAnsi="Times New Roman" w:cs="Times New Roman"/>
          <w:lang w:val="en-US"/>
        </w:rPr>
        <w:t>URL</w:t>
      </w:r>
      <w:r w:rsidRPr="00E104EE">
        <w:rPr>
          <w:rFonts w:ascii="Times New Roman" w:hAnsi="Times New Roman" w:cs="Times New Roman"/>
        </w:rPr>
        <w:t xml:space="preserve">: </w:t>
      </w:r>
      <w:hyperlink r:id="rId6" w:history="1">
        <w:r w:rsidRPr="00E104EE">
          <w:rPr>
            <w:rStyle w:val="a8"/>
            <w:rFonts w:ascii="Times New Roman" w:hAnsi="Times New Roman" w:cs="Times New Roman"/>
          </w:rPr>
          <w:t>https://cbr.ru/na/</w:t>
        </w:r>
      </w:hyperlink>
      <w:r w:rsidRPr="00E104EE">
        <w:rPr>
          <w:rFonts w:ascii="Times New Roman" w:hAnsi="Times New Roman" w:cs="Times New Roman"/>
        </w:rPr>
        <w:t xml:space="preserve"> (дата обращения – 17.05.2022)</w:t>
      </w:r>
    </w:p>
  </w:footnote>
  <w:footnote w:id="9">
    <w:p w:rsidR="00CD6E25" w:rsidRPr="00CA4DB0" w:rsidRDefault="00CD6E25" w:rsidP="005A6631">
      <w:pPr>
        <w:pStyle w:val="a5"/>
        <w:jc w:val="both"/>
        <w:rPr>
          <w:rFonts w:ascii="Times New Roman" w:hAnsi="Times New Roman" w:cs="Times New Roman"/>
        </w:rPr>
      </w:pPr>
      <w:r>
        <w:tab/>
      </w:r>
      <w:r>
        <w:rPr>
          <w:rStyle w:val="a7"/>
        </w:rPr>
        <w:footnoteRef/>
      </w:r>
      <w:r>
        <w:t xml:space="preserve"> </w:t>
      </w:r>
      <w:r w:rsidRPr="009C37AA">
        <w:rPr>
          <w:rFonts w:ascii="Times New Roman" w:hAnsi="Times New Roman" w:cs="Times New Roman"/>
        </w:rPr>
        <w:t xml:space="preserve">Устав Акционерного Общества «Альфа-банк» // Центр раскрытия корпоративной информации «Интерфакс». – [Электронный ресурс]: </w:t>
      </w:r>
      <w:r w:rsidR="00801968">
        <w:rPr>
          <w:rFonts w:ascii="Times New Roman" w:hAnsi="Times New Roman" w:cs="Times New Roman"/>
        </w:rPr>
        <w:t xml:space="preserve">Режим доступа: свободный. - </w:t>
      </w:r>
      <w:r w:rsidRPr="009C37AA">
        <w:rPr>
          <w:rFonts w:ascii="Times New Roman" w:hAnsi="Times New Roman" w:cs="Times New Roman"/>
          <w:lang w:val="en-US"/>
        </w:rPr>
        <w:t>URL</w:t>
      </w:r>
      <w:r w:rsidRPr="009C37AA">
        <w:rPr>
          <w:rFonts w:ascii="Times New Roman" w:hAnsi="Times New Roman" w:cs="Times New Roman"/>
        </w:rPr>
        <w:t xml:space="preserve">: </w:t>
      </w:r>
      <w:hyperlink r:id="rId7" w:history="1">
        <w:r w:rsidRPr="009C37AA">
          <w:rPr>
            <w:rStyle w:val="a8"/>
            <w:rFonts w:ascii="Times New Roman" w:hAnsi="Times New Roman" w:cs="Times New Roman"/>
          </w:rPr>
          <w:t>https://www.e-disclosure.ru/portal/files.aspx?id=1389&amp;type=1</w:t>
        </w:r>
      </w:hyperlink>
      <w:r w:rsidRPr="009C37AA">
        <w:rPr>
          <w:rFonts w:ascii="Times New Roman" w:hAnsi="Times New Roman" w:cs="Times New Roman"/>
        </w:rPr>
        <w:t xml:space="preserve"> (дата обращения – 17.05.2022)</w:t>
      </w:r>
    </w:p>
    <w:p w:rsidR="00CD6E25" w:rsidRDefault="00CD6E25">
      <w:pPr>
        <w:pStyle w:val="a5"/>
      </w:pPr>
    </w:p>
  </w:footnote>
  <w:footnote w:id="10">
    <w:p w:rsidR="00CD6E25" w:rsidRPr="00CA4DB0" w:rsidRDefault="00CD6E25" w:rsidP="005A6631">
      <w:pPr>
        <w:pStyle w:val="a5"/>
        <w:jc w:val="both"/>
        <w:rPr>
          <w:rFonts w:ascii="Times New Roman" w:hAnsi="Times New Roman" w:cs="Times New Roman"/>
        </w:rPr>
      </w:pPr>
      <w:r>
        <w:tab/>
      </w:r>
      <w:r w:rsidRPr="005A6631">
        <w:rPr>
          <w:rStyle w:val="a7"/>
          <w:rFonts w:ascii="Times New Roman" w:hAnsi="Times New Roman" w:cs="Times New Roman"/>
        </w:rPr>
        <w:footnoteRef/>
      </w:r>
      <w:r w:rsidRPr="005A6631">
        <w:rPr>
          <w:rFonts w:ascii="Times New Roman" w:hAnsi="Times New Roman" w:cs="Times New Roman"/>
        </w:rPr>
        <w:t xml:space="preserve"> </w:t>
      </w:r>
      <w:r w:rsidRPr="009C37AA">
        <w:rPr>
          <w:rFonts w:ascii="Times New Roman" w:hAnsi="Times New Roman" w:cs="Times New Roman"/>
        </w:rPr>
        <w:t xml:space="preserve">Устав Акционерного Общества «Альфа-банк» // Центр раскрытия корпоративной информации «Интерфакс». – [Электронный ресурс]: </w:t>
      </w:r>
      <w:r w:rsidR="00801968">
        <w:rPr>
          <w:rFonts w:ascii="Times New Roman" w:hAnsi="Times New Roman" w:cs="Times New Roman"/>
        </w:rPr>
        <w:t>Режим доступа: свободный. -</w:t>
      </w:r>
      <w:r w:rsidRPr="009C37AA">
        <w:rPr>
          <w:rFonts w:ascii="Times New Roman" w:hAnsi="Times New Roman" w:cs="Times New Roman"/>
          <w:lang w:val="en-US"/>
        </w:rPr>
        <w:t>URL</w:t>
      </w:r>
      <w:r w:rsidRPr="009C37AA">
        <w:rPr>
          <w:rFonts w:ascii="Times New Roman" w:hAnsi="Times New Roman" w:cs="Times New Roman"/>
        </w:rPr>
        <w:t xml:space="preserve">: </w:t>
      </w:r>
      <w:hyperlink r:id="rId8" w:history="1">
        <w:r w:rsidRPr="009C37AA">
          <w:rPr>
            <w:rStyle w:val="a8"/>
            <w:rFonts w:ascii="Times New Roman" w:hAnsi="Times New Roman" w:cs="Times New Roman"/>
          </w:rPr>
          <w:t>https://www.e-disclosure.ru/portal/files.aspx?id=1389&amp;type=1</w:t>
        </w:r>
      </w:hyperlink>
      <w:r w:rsidRPr="009C37AA">
        <w:rPr>
          <w:rFonts w:ascii="Times New Roman" w:hAnsi="Times New Roman" w:cs="Times New Roman"/>
        </w:rPr>
        <w:t xml:space="preserve"> (дата обращения – 17.05.2022)</w:t>
      </w:r>
    </w:p>
    <w:p w:rsidR="00CD6E25" w:rsidRDefault="00CD6E25">
      <w:pPr>
        <w:pStyle w:val="a5"/>
      </w:pPr>
    </w:p>
  </w:footnote>
  <w:footnote w:id="11">
    <w:p w:rsidR="00CD6E25" w:rsidRPr="00F34800" w:rsidRDefault="00CD6E25" w:rsidP="00F34800">
      <w:pPr>
        <w:pStyle w:val="a5"/>
        <w:jc w:val="both"/>
        <w:rPr>
          <w:rFonts w:ascii="Times New Roman" w:hAnsi="Times New Roman" w:cs="Times New Roman"/>
        </w:rPr>
      </w:pPr>
      <w:r>
        <w:tab/>
      </w:r>
      <w:r w:rsidRPr="00F34800">
        <w:rPr>
          <w:rStyle w:val="a7"/>
          <w:rFonts w:ascii="Times New Roman" w:hAnsi="Times New Roman" w:cs="Times New Roman"/>
        </w:rPr>
        <w:footnoteRef/>
      </w:r>
      <w:r w:rsidRPr="00F34800">
        <w:rPr>
          <w:rFonts w:ascii="Times New Roman" w:hAnsi="Times New Roman" w:cs="Times New Roman"/>
        </w:rPr>
        <w:t xml:space="preserve"> Путинцева А.А., Полоус А.Д., Ким А. Новая эра маркетинга: фиджитал // Новые импульсы развития: вопросы научных исследований, 2021. - №1. – с. 116</w:t>
      </w:r>
    </w:p>
  </w:footnote>
  <w:footnote w:id="12">
    <w:p w:rsidR="005E2F89" w:rsidRPr="005E2F89" w:rsidRDefault="005E2F89" w:rsidP="005E2F89">
      <w:pPr>
        <w:pStyle w:val="a5"/>
        <w:jc w:val="both"/>
        <w:rPr>
          <w:rFonts w:ascii="Times New Roman" w:hAnsi="Times New Roman" w:cs="Times New Roman"/>
        </w:rPr>
      </w:pPr>
      <w:r>
        <w:tab/>
      </w:r>
      <w:r w:rsidRPr="005E2F89">
        <w:rPr>
          <w:rStyle w:val="a7"/>
          <w:rFonts w:ascii="Times New Roman" w:hAnsi="Times New Roman" w:cs="Times New Roman"/>
        </w:rPr>
        <w:footnoteRef/>
      </w:r>
      <w:r w:rsidRPr="005E2F89">
        <w:rPr>
          <w:rFonts w:ascii="Times New Roman" w:hAnsi="Times New Roman" w:cs="Times New Roman"/>
        </w:rPr>
        <w:t xml:space="preserve"> Бухгалтерская (финансовая) отчетность АО «Альфа-банк» за 2018-2020 годы // Центр раскрытия корпоративной информации «Интерфакс». – [Электронный ресурс]: Режим доступа: свободный. - </w:t>
      </w:r>
      <w:r w:rsidRPr="005E2F89">
        <w:rPr>
          <w:rFonts w:ascii="Times New Roman" w:hAnsi="Times New Roman" w:cs="Times New Roman"/>
          <w:lang w:val="en-US"/>
        </w:rPr>
        <w:t>URL</w:t>
      </w:r>
      <w:r w:rsidRPr="005E2F89">
        <w:rPr>
          <w:rFonts w:ascii="Times New Roman" w:hAnsi="Times New Roman" w:cs="Times New Roman"/>
        </w:rPr>
        <w:t xml:space="preserve">: </w:t>
      </w:r>
      <w:hyperlink r:id="rId9" w:history="1">
        <w:r w:rsidRPr="005E2F89">
          <w:rPr>
            <w:rStyle w:val="a8"/>
            <w:rFonts w:ascii="Times New Roman" w:hAnsi="Times New Roman" w:cs="Times New Roman"/>
          </w:rPr>
          <w:t>https://www.e-disclosure.ru/portal/files.aspx?id=1389&amp;type=3</w:t>
        </w:r>
      </w:hyperlink>
      <w:r>
        <w:rPr>
          <w:rFonts w:ascii="Times New Roman" w:hAnsi="Times New Roman" w:cs="Times New Roman"/>
        </w:rPr>
        <w:t xml:space="preserve"> (дата обращения – 17.05.2022)</w:t>
      </w:r>
    </w:p>
  </w:footnote>
  <w:footnote w:id="13">
    <w:p w:rsidR="00CD6E25" w:rsidRPr="00087FB9" w:rsidRDefault="00CD6E25" w:rsidP="00087FB9">
      <w:pPr>
        <w:spacing w:after="0" w:line="240" w:lineRule="auto"/>
        <w:ind w:firstLine="709"/>
        <w:jc w:val="both"/>
        <w:rPr>
          <w:rFonts w:ascii="Times New Roman" w:hAnsi="Times New Roman" w:cs="Times New Roman"/>
          <w:sz w:val="20"/>
          <w:szCs w:val="20"/>
        </w:rPr>
      </w:pPr>
      <w:r w:rsidRPr="0030482D">
        <w:rPr>
          <w:rStyle w:val="a7"/>
          <w:rFonts w:ascii="Times New Roman" w:hAnsi="Times New Roman" w:cs="Times New Roman"/>
          <w:sz w:val="20"/>
          <w:szCs w:val="20"/>
        </w:rPr>
        <w:footnoteRef/>
      </w:r>
      <w:r w:rsidRPr="0030482D">
        <w:rPr>
          <w:rFonts w:ascii="Times New Roman" w:hAnsi="Times New Roman" w:cs="Times New Roman"/>
          <w:sz w:val="20"/>
          <w:szCs w:val="20"/>
        </w:rPr>
        <w:t xml:space="preserve"> </w:t>
      </w:r>
      <w:r w:rsidRPr="0030482D">
        <w:rPr>
          <w:rFonts w:ascii="Times New Roman" w:hAnsi="Times New Roman" w:cs="Times New Roman"/>
          <w:sz w:val="20"/>
          <w:szCs w:val="20"/>
          <w:lang w:val="en-US"/>
        </w:rPr>
        <w:t>Russia</w:t>
      </w:r>
      <w:r w:rsidRPr="0030482D">
        <w:rPr>
          <w:rFonts w:ascii="Times New Roman" w:hAnsi="Times New Roman" w:cs="Times New Roman"/>
          <w:sz w:val="20"/>
          <w:szCs w:val="20"/>
        </w:rPr>
        <w:t xml:space="preserve"> </w:t>
      </w:r>
      <w:r w:rsidRPr="0030482D">
        <w:rPr>
          <w:rFonts w:ascii="Times New Roman" w:hAnsi="Times New Roman" w:cs="Times New Roman"/>
          <w:sz w:val="20"/>
          <w:szCs w:val="20"/>
          <w:lang w:val="en-US"/>
        </w:rPr>
        <w:t>Sanctions</w:t>
      </w:r>
      <w:r w:rsidRPr="0030482D">
        <w:rPr>
          <w:rFonts w:ascii="Times New Roman" w:hAnsi="Times New Roman" w:cs="Times New Roman"/>
          <w:sz w:val="20"/>
          <w:szCs w:val="20"/>
        </w:rPr>
        <w:t xml:space="preserve"> </w:t>
      </w:r>
      <w:r w:rsidRPr="0030482D">
        <w:rPr>
          <w:rFonts w:ascii="Times New Roman" w:hAnsi="Times New Roman" w:cs="Times New Roman"/>
          <w:sz w:val="20"/>
          <w:szCs w:val="20"/>
          <w:lang w:val="en-US"/>
        </w:rPr>
        <w:t>Dashboard</w:t>
      </w:r>
      <w:r w:rsidRPr="0030482D">
        <w:rPr>
          <w:rFonts w:ascii="Times New Roman" w:hAnsi="Times New Roman" w:cs="Times New Roman"/>
          <w:sz w:val="20"/>
          <w:szCs w:val="20"/>
        </w:rPr>
        <w:t xml:space="preserve"> // </w:t>
      </w:r>
      <w:r w:rsidRPr="0030482D">
        <w:rPr>
          <w:rFonts w:ascii="Times New Roman" w:hAnsi="Times New Roman" w:cs="Times New Roman"/>
          <w:sz w:val="20"/>
          <w:szCs w:val="20"/>
          <w:lang w:val="en-US"/>
        </w:rPr>
        <w:t>Castellum</w:t>
      </w:r>
      <w:r w:rsidRPr="0030482D">
        <w:rPr>
          <w:rFonts w:ascii="Times New Roman" w:hAnsi="Times New Roman" w:cs="Times New Roman"/>
          <w:sz w:val="20"/>
          <w:szCs w:val="20"/>
        </w:rPr>
        <w:t>.</w:t>
      </w:r>
      <w:r w:rsidRPr="0030482D">
        <w:rPr>
          <w:rFonts w:ascii="Times New Roman" w:hAnsi="Times New Roman" w:cs="Times New Roman"/>
          <w:sz w:val="20"/>
          <w:szCs w:val="20"/>
          <w:lang w:val="en-US"/>
        </w:rPr>
        <w:t>AI</w:t>
      </w:r>
      <w:r w:rsidRPr="0030482D">
        <w:rPr>
          <w:rFonts w:ascii="Times New Roman" w:hAnsi="Times New Roman" w:cs="Times New Roman"/>
          <w:sz w:val="20"/>
          <w:szCs w:val="20"/>
        </w:rPr>
        <w:t xml:space="preserve"> [Электронный ресурс]: </w:t>
      </w:r>
      <w:r w:rsidR="005E2F89">
        <w:rPr>
          <w:rFonts w:ascii="Times New Roman" w:hAnsi="Times New Roman" w:cs="Times New Roman"/>
          <w:sz w:val="20"/>
          <w:szCs w:val="20"/>
        </w:rPr>
        <w:t xml:space="preserve">Режим доступа: свободный. - </w:t>
      </w:r>
      <w:r w:rsidRPr="0030482D">
        <w:rPr>
          <w:rFonts w:ascii="Times New Roman" w:hAnsi="Times New Roman" w:cs="Times New Roman"/>
          <w:sz w:val="20"/>
          <w:szCs w:val="20"/>
          <w:lang w:val="en-US"/>
        </w:rPr>
        <w:t>URL</w:t>
      </w:r>
      <w:r w:rsidRPr="0030482D">
        <w:rPr>
          <w:rFonts w:ascii="Times New Roman" w:hAnsi="Times New Roman" w:cs="Times New Roman"/>
          <w:sz w:val="20"/>
          <w:szCs w:val="20"/>
        </w:rPr>
        <w:t xml:space="preserve">: </w:t>
      </w:r>
      <w:hyperlink r:id="rId10" w:history="1">
        <w:r w:rsidRPr="0030482D">
          <w:rPr>
            <w:rStyle w:val="a8"/>
            <w:rFonts w:ascii="Times New Roman" w:hAnsi="Times New Roman" w:cs="Times New Roman"/>
            <w:sz w:val="20"/>
            <w:szCs w:val="20"/>
            <w:lang w:val="en-US"/>
          </w:rPr>
          <w:t>https</w:t>
        </w:r>
        <w:r w:rsidRPr="0030482D">
          <w:rPr>
            <w:rStyle w:val="a8"/>
            <w:rFonts w:ascii="Times New Roman" w:hAnsi="Times New Roman" w:cs="Times New Roman"/>
            <w:sz w:val="20"/>
            <w:szCs w:val="20"/>
          </w:rPr>
          <w:t>://</w:t>
        </w:r>
        <w:r w:rsidRPr="0030482D">
          <w:rPr>
            <w:rStyle w:val="a8"/>
            <w:rFonts w:ascii="Times New Roman" w:hAnsi="Times New Roman" w:cs="Times New Roman"/>
            <w:sz w:val="20"/>
            <w:szCs w:val="20"/>
            <w:lang w:val="en-US"/>
          </w:rPr>
          <w:t>www</w:t>
        </w:r>
        <w:r w:rsidRPr="0030482D">
          <w:rPr>
            <w:rStyle w:val="a8"/>
            <w:rFonts w:ascii="Times New Roman" w:hAnsi="Times New Roman" w:cs="Times New Roman"/>
            <w:sz w:val="20"/>
            <w:szCs w:val="20"/>
          </w:rPr>
          <w:t>.</w:t>
        </w:r>
        <w:r w:rsidRPr="0030482D">
          <w:rPr>
            <w:rStyle w:val="a8"/>
            <w:rFonts w:ascii="Times New Roman" w:hAnsi="Times New Roman" w:cs="Times New Roman"/>
            <w:sz w:val="20"/>
            <w:szCs w:val="20"/>
            <w:lang w:val="en-US"/>
          </w:rPr>
          <w:t>castellum</w:t>
        </w:r>
        <w:r w:rsidRPr="0030482D">
          <w:rPr>
            <w:rStyle w:val="a8"/>
            <w:rFonts w:ascii="Times New Roman" w:hAnsi="Times New Roman" w:cs="Times New Roman"/>
            <w:sz w:val="20"/>
            <w:szCs w:val="20"/>
          </w:rPr>
          <w:t>.</w:t>
        </w:r>
        <w:r w:rsidRPr="0030482D">
          <w:rPr>
            <w:rStyle w:val="a8"/>
            <w:rFonts w:ascii="Times New Roman" w:hAnsi="Times New Roman" w:cs="Times New Roman"/>
            <w:sz w:val="20"/>
            <w:szCs w:val="20"/>
            <w:lang w:val="en-US"/>
          </w:rPr>
          <w:t>ai</w:t>
        </w:r>
        <w:r w:rsidRPr="0030482D">
          <w:rPr>
            <w:rStyle w:val="a8"/>
            <w:rFonts w:ascii="Times New Roman" w:hAnsi="Times New Roman" w:cs="Times New Roman"/>
            <w:sz w:val="20"/>
            <w:szCs w:val="20"/>
          </w:rPr>
          <w:t>/</w:t>
        </w:r>
        <w:r w:rsidRPr="0030482D">
          <w:rPr>
            <w:rStyle w:val="a8"/>
            <w:rFonts w:ascii="Times New Roman" w:hAnsi="Times New Roman" w:cs="Times New Roman"/>
            <w:sz w:val="20"/>
            <w:szCs w:val="20"/>
            <w:lang w:val="en-US"/>
          </w:rPr>
          <w:t>russia</w:t>
        </w:r>
        <w:r w:rsidRPr="0030482D">
          <w:rPr>
            <w:rStyle w:val="a8"/>
            <w:rFonts w:ascii="Times New Roman" w:hAnsi="Times New Roman" w:cs="Times New Roman"/>
            <w:sz w:val="20"/>
            <w:szCs w:val="20"/>
          </w:rPr>
          <w:t>-</w:t>
        </w:r>
        <w:r w:rsidRPr="0030482D">
          <w:rPr>
            <w:rStyle w:val="a8"/>
            <w:rFonts w:ascii="Times New Roman" w:hAnsi="Times New Roman" w:cs="Times New Roman"/>
            <w:sz w:val="20"/>
            <w:szCs w:val="20"/>
            <w:lang w:val="en-US"/>
          </w:rPr>
          <w:t>sanctions</w:t>
        </w:r>
        <w:r w:rsidRPr="0030482D">
          <w:rPr>
            <w:rStyle w:val="a8"/>
            <w:rFonts w:ascii="Times New Roman" w:hAnsi="Times New Roman" w:cs="Times New Roman"/>
            <w:sz w:val="20"/>
            <w:szCs w:val="20"/>
          </w:rPr>
          <w:t>-</w:t>
        </w:r>
        <w:r w:rsidRPr="0030482D">
          <w:rPr>
            <w:rStyle w:val="a8"/>
            <w:rFonts w:ascii="Times New Roman" w:hAnsi="Times New Roman" w:cs="Times New Roman"/>
            <w:sz w:val="20"/>
            <w:szCs w:val="20"/>
            <w:lang w:val="en-US"/>
          </w:rPr>
          <w:t>dashboard</w:t>
        </w:r>
      </w:hyperlink>
      <w:r w:rsidRPr="0030482D">
        <w:rPr>
          <w:rFonts w:ascii="Times New Roman" w:hAnsi="Times New Roman" w:cs="Times New Roman"/>
          <w:sz w:val="20"/>
          <w:szCs w:val="20"/>
        </w:rPr>
        <w:t xml:space="preserve"> (дата обращения - </w:t>
      </w:r>
      <w:r>
        <w:rPr>
          <w:rFonts w:ascii="Times New Roman" w:hAnsi="Times New Roman" w:cs="Times New Roman"/>
          <w:sz w:val="20"/>
          <w:szCs w:val="20"/>
        </w:rPr>
        <w:t>17</w:t>
      </w:r>
      <w:r w:rsidRPr="0030482D">
        <w:rPr>
          <w:rFonts w:ascii="Times New Roman" w:hAnsi="Times New Roman" w:cs="Times New Roman"/>
          <w:sz w:val="20"/>
          <w:szCs w:val="20"/>
        </w:rPr>
        <w:t>.0</w:t>
      </w:r>
      <w:r>
        <w:rPr>
          <w:rFonts w:ascii="Times New Roman" w:hAnsi="Times New Roman" w:cs="Times New Roman"/>
          <w:sz w:val="20"/>
          <w:szCs w:val="20"/>
        </w:rPr>
        <w:t>5.2022)</w:t>
      </w:r>
    </w:p>
  </w:footnote>
  <w:footnote w:id="14">
    <w:p w:rsidR="00CD6E25" w:rsidRPr="00087FB9" w:rsidRDefault="00CD6E25" w:rsidP="00087FB9">
      <w:pPr>
        <w:pStyle w:val="a5"/>
        <w:jc w:val="both"/>
        <w:rPr>
          <w:rFonts w:ascii="Times New Roman" w:hAnsi="Times New Roman" w:cs="Times New Roman"/>
          <w:lang w:val="en-US"/>
        </w:rPr>
      </w:pPr>
      <w:r>
        <w:tab/>
      </w:r>
      <w:r w:rsidRPr="00087FB9">
        <w:rPr>
          <w:rStyle w:val="a7"/>
          <w:rFonts w:ascii="Times New Roman" w:hAnsi="Times New Roman" w:cs="Times New Roman"/>
        </w:rPr>
        <w:footnoteRef/>
      </w:r>
      <w:r w:rsidRPr="00087FB9">
        <w:rPr>
          <w:rFonts w:ascii="Times New Roman" w:hAnsi="Times New Roman" w:cs="Times New Roman"/>
          <w:lang w:val="en-US"/>
        </w:rPr>
        <w:t xml:space="preserve"> Specially Designated Nationals and Blocked Persons List (SDN) Human Redable Lists // US Department of the treasury. – [</w:t>
      </w:r>
      <w:r w:rsidRPr="00087FB9">
        <w:rPr>
          <w:rFonts w:ascii="Times New Roman" w:hAnsi="Times New Roman" w:cs="Times New Roman"/>
        </w:rPr>
        <w:t>Электронный</w:t>
      </w:r>
      <w:r w:rsidRPr="00087FB9">
        <w:rPr>
          <w:rFonts w:ascii="Times New Roman" w:hAnsi="Times New Roman" w:cs="Times New Roman"/>
          <w:lang w:val="en-US"/>
        </w:rPr>
        <w:t xml:space="preserve"> </w:t>
      </w:r>
      <w:r w:rsidRPr="00087FB9">
        <w:rPr>
          <w:rFonts w:ascii="Times New Roman" w:hAnsi="Times New Roman" w:cs="Times New Roman"/>
        </w:rPr>
        <w:t>ресурс</w:t>
      </w:r>
      <w:r w:rsidRPr="00087FB9">
        <w:rPr>
          <w:rFonts w:ascii="Times New Roman" w:hAnsi="Times New Roman" w:cs="Times New Roman"/>
          <w:lang w:val="en-US"/>
        </w:rPr>
        <w:t xml:space="preserve">]: </w:t>
      </w:r>
      <w:r w:rsidR="005E2F89">
        <w:rPr>
          <w:rFonts w:ascii="Times New Roman" w:hAnsi="Times New Roman" w:cs="Times New Roman"/>
        </w:rPr>
        <w:t>Режим</w:t>
      </w:r>
      <w:r w:rsidR="005E2F89" w:rsidRPr="005E2F89">
        <w:rPr>
          <w:rFonts w:ascii="Times New Roman" w:hAnsi="Times New Roman" w:cs="Times New Roman"/>
          <w:lang w:val="en-US"/>
        </w:rPr>
        <w:t xml:space="preserve"> </w:t>
      </w:r>
      <w:r w:rsidR="005E2F89">
        <w:rPr>
          <w:rFonts w:ascii="Times New Roman" w:hAnsi="Times New Roman" w:cs="Times New Roman"/>
        </w:rPr>
        <w:t>доступа</w:t>
      </w:r>
      <w:r w:rsidR="005E2F89" w:rsidRPr="005E2F89">
        <w:rPr>
          <w:rFonts w:ascii="Times New Roman" w:hAnsi="Times New Roman" w:cs="Times New Roman"/>
          <w:lang w:val="en-US"/>
        </w:rPr>
        <w:t xml:space="preserve">: </w:t>
      </w:r>
      <w:r w:rsidR="005E2F89">
        <w:rPr>
          <w:rFonts w:ascii="Times New Roman" w:hAnsi="Times New Roman" w:cs="Times New Roman"/>
        </w:rPr>
        <w:t>свободный</w:t>
      </w:r>
      <w:r w:rsidR="005E2F89" w:rsidRPr="005E2F89">
        <w:rPr>
          <w:rFonts w:ascii="Times New Roman" w:hAnsi="Times New Roman" w:cs="Times New Roman"/>
          <w:lang w:val="en-US"/>
        </w:rPr>
        <w:t>. -</w:t>
      </w:r>
      <w:r w:rsidRPr="00087FB9">
        <w:rPr>
          <w:rFonts w:ascii="Times New Roman" w:hAnsi="Times New Roman" w:cs="Times New Roman"/>
          <w:lang w:val="en-US"/>
        </w:rPr>
        <w:t xml:space="preserve">URL: </w:t>
      </w:r>
      <w:hyperlink r:id="rId11" w:history="1">
        <w:r w:rsidRPr="00087FB9">
          <w:rPr>
            <w:rStyle w:val="a8"/>
            <w:rFonts w:ascii="Times New Roman" w:hAnsi="Times New Roman" w:cs="Times New Roman"/>
            <w:lang w:val="en-US"/>
          </w:rPr>
          <w:t>https://home.treasury.gov/policy-issues/financial-sanctions/specially-designated-nationals-and-blocked-persons-list-sdn-human-readable-lists</w:t>
        </w:r>
      </w:hyperlink>
      <w:r w:rsidRPr="00087FB9">
        <w:rPr>
          <w:rFonts w:ascii="Times New Roman" w:hAnsi="Times New Roman" w:cs="Times New Roman"/>
          <w:lang w:val="en-US"/>
        </w:rPr>
        <w:t xml:space="preserve"> (</w:t>
      </w:r>
      <w:r w:rsidRPr="00087FB9">
        <w:rPr>
          <w:rFonts w:ascii="Times New Roman" w:hAnsi="Times New Roman" w:cs="Times New Roman"/>
        </w:rPr>
        <w:t>дата</w:t>
      </w:r>
      <w:r w:rsidRPr="00087FB9">
        <w:rPr>
          <w:rFonts w:ascii="Times New Roman" w:hAnsi="Times New Roman" w:cs="Times New Roman"/>
          <w:lang w:val="en-US"/>
        </w:rPr>
        <w:t xml:space="preserve"> </w:t>
      </w:r>
      <w:r w:rsidRPr="00087FB9">
        <w:rPr>
          <w:rFonts w:ascii="Times New Roman" w:hAnsi="Times New Roman" w:cs="Times New Roman"/>
        </w:rPr>
        <w:t>обращения</w:t>
      </w:r>
      <w:r w:rsidRPr="00087FB9">
        <w:rPr>
          <w:rFonts w:ascii="Times New Roman" w:hAnsi="Times New Roman" w:cs="Times New Roman"/>
          <w:lang w:val="en-US"/>
        </w:rPr>
        <w:t xml:space="preserve"> - 17.05.2022)</w:t>
      </w:r>
    </w:p>
    <w:p w:rsidR="00CD6E25" w:rsidRPr="00087FB9" w:rsidRDefault="00CD6E25">
      <w:pPr>
        <w:pStyle w:val="a5"/>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541C12"/>
    <w:rsid w:val="00003330"/>
    <w:rsid w:val="00003349"/>
    <w:rsid w:val="000053E3"/>
    <w:rsid w:val="00016D45"/>
    <w:rsid w:val="00021574"/>
    <w:rsid w:val="00070D74"/>
    <w:rsid w:val="00077705"/>
    <w:rsid w:val="00087FB9"/>
    <w:rsid w:val="000A1EBF"/>
    <w:rsid w:val="00131019"/>
    <w:rsid w:val="00157275"/>
    <w:rsid w:val="00166432"/>
    <w:rsid w:val="0019728D"/>
    <w:rsid w:val="001E50CE"/>
    <w:rsid w:val="00205681"/>
    <w:rsid w:val="00221B3A"/>
    <w:rsid w:val="00234BFA"/>
    <w:rsid w:val="00263978"/>
    <w:rsid w:val="002E3DE0"/>
    <w:rsid w:val="002F60C2"/>
    <w:rsid w:val="0030482D"/>
    <w:rsid w:val="00331D03"/>
    <w:rsid w:val="003357D0"/>
    <w:rsid w:val="00347EC1"/>
    <w:rsid w:val="00361E9F"/>
    <w:rsid w:val="0037615D"/>
    <w:rsid w:val="003947A2"/>
    <w:rsid w:val="003A3994"/>
    <w:rsid w:val="003B1445"/>
    <w:rsid w:val="003E071E"/>
    <w:rsid w:val="00417028"/>
    <w:rsid w:val="004265D3"/>
    <w:rsid w:val="004519C9"/>
    <w:rsid w:val="00457728"/>
    <w:rsid w:val="00463EAE"/>
    <w:rsid w:val="00467897"/>
    <w:rsid w:val="00471458"/>
    <w:rsid w:val="0047300B"/>
    <w:rsid w:val="00477A27"/>
    <w:rsid w:val="004A4D47"/>
    <w:rsid w:val="004A560F"/>
    <w:rsid w:val="004B2FF7"/>
    <w:rsid w:val="004B6D58"/>
    <w:rsid w:val="004F1294"/>
    <w:rsid w:val="004F5599"/>
    <w:rsid w:val="00511183"/>
    <w:rsid w:val="00512EB3"/>
    <w:rsid w:val="00523C9F"/>
    <w:rsid w:val="00541C12"/>
    <w:rsid w:val="00553F1F"/>
    <w:rsid w:val="005735BD"/>
    <w:rsid w:val="0058736D"/>
    <w:rsid w:val="005925E4"/>
    <w:rsid w:val="005A6631"/>
    <w:rsid w:val="005B078C"/>
    <w:rsid w:val="005B2979"/>
    <w:rsid w:val="005E2F89"/>
    <w:rsid w:val="0063764A"/>
    <w:rsid w:val="00661291"/>
    <w:rsid w:val="006C0167"/>
    <w:rsid w:val="006E38FA"/>
    <w:rsid w:val="00713743"/>
    <w:rsid w:val="00716318"/>
    <w:rsid w:val="00741B57"/>
    <w:rsid w:val="00786E2D"/>
    <w:rsid w:val="00793040"/>
    <w:rsid w:val="007A1A10"/>
    <w:rsid w:val="007D7E43"/>
    <w:rsid w:val="007F7D1A"/>
    <w:rsid w:val="00801968"/>
    <w:rsid w:val="00844BED"/>
    <w:rsid w:val="0087319C"/>
    <w:rsid w:val="00877E36"/>
    <w:rsid w:val="008C587B"/>
    <w:rsid w:val="008F4249"/>
    <w:rsid w:val="008F7027"/>
    <w:rsid w:val="009224A4"/>
    <w:rsid w:val="00922A00"/>
    <w:rsid w:val="00930CC3"/>
    <w:rsid w:val="009970A1"/>
    <w:rsid w:val="009A2F29"/>
    <w:rsid w:val="009C37AA"/>
    <w:rsid w:val="009E688A"/>
    <w:rsid w:val="00A075E4"/>
    <w:rsid w:val="00A10E83"/>
    <w:rsid w:val="00A15674"/>
    <w:rsid w:val="00A17D49"/>
    <w:rsid w:val="00A246B0"/>
    <w:rsid w:val="00A36206"/>
    <w:rsid w:val="00A43402"/>
    <w:rsid w:val="00A454A1"/>
    <w:rsid w:val="00AA792E"/>
    <w:rsid w:val="00AC342F"/>
    <w:rsid w:val="00AD3D93"/>
    <w:rsid w:val="00B031F7"/>
    <w:rsid w:val="00B64552"/>
    <w:rsid w:val="00BA140A"/>
    <w:rsid w:val="00BA1851"/>
    <w:rsid w:val="00BC6DE8"/>
    <w:rsid w:val="00BF31D3"/>
    <w:rsid w:val="00C12B57"/>
    <w:rsid w:val="00C45A98"/>
    <w:rsid w:val="00C61443"/>
    <w:rsid w:val="00C83ACD"/>
    <w:rsid w:val="00CA4DB0"/>
    <w:rsid w:val="00CD6E25"/>
    <w:rsid w:val="00D15928"/>
    <w:rsid w:val="00D24921"/>
    <w:rsid w:val="00D66858"/>
    <w:rsid w:val="00D861DE"/>
    <w:rsid w:val="00D94285"/>
    <w:rsid w:val="00D95475"/>
    <w:rsid w:val="00D97781"/>
    <w:rsid w:val="00E104EE"/>
    <w:rsid w:val="00E25385"/>
    <w:rsid w:val="00E60E96"/>
    <w:rsid w:val="00E66197"/>
    <w:rsid w:val="00EA51A3"/>
    <w:rsid w:val="00EC7E6D"/>
    <w:rsid w:val="00ED4000"/>
    <w:rsid w:val="00EE48C9"/>
    <w:rsid w:val="00F014E1"/>
    <w:rsid w:val="00F05440"/>
    <w:rsid w:val="00F34800"/>
    <w:rsid w:val="00F61A70"/>
    <w:rsid w:val="00F66F2A"/>
    <w:rsid w:val="00FA3B10"/>
    <w:rsid w:val="00FC3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B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1C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1C12"/>
    <w:rPr>
      <w:rFonts w:ascii="Tahoma" w:hAnsi="Tahoma" w:cs="Tahoma"/>
      <w:sz w:val="16"/>
      <w:szCs w:val="16"/>
    </w:rPr>
  </w:style>
  <w:style w:type="paragraph" w:styleId="a5">
    <w:name w:val="footnote text"/>
    <w:basedOn w:val="a"/>
    <w:link w:val="a6"/>
    <w:uiPriority w:val="99"/>
    <w:unhideWhenUsed/>
    <w:rsid w:val="009C37AA"/>
    <w:pPr>
      <w:spacing w:after="0" w:line="240" w:lineRule="auto"/>
    </w:pPr>
    <w:rPr>
      <w:sz w:val="20"/>
      <w:szCs w:val="20"/>
    </w:rPr>
  </w:style>
  <w:style w:type="character" w:customStyle="1" w:styleId="a6">
    <w:name w:val="Текст сноски Знак"/>
    <w:basedOn w:val="a0"/>
    <w:link w:val="a5"/>
    <w:uiPriority w:val="99"/>
    <w:rsid w:val="009C37AA"/>
    <w:rPr>
      <w:sz w:val="20"/>
      <w:szCs w:val="20"/>
    </w:rPr>
  </w:style>
  <w:style w:type="character" w:styleId="a7">
    <w:name w:val="footnote reference"/>
    <w:basedOn w:val="a0"/>
    <w:uiPriority w:val="99"/>
    <w:semiHidden/>
    <w:unhideWhenUsed/>
    <w:rsid w:val="009C37AA"/>
    <w:rPr>
      <w:vertAlign w:val="superscript"/>
    </w:rPr>
  </w:style>
  <w:style w:type="character" w:styleId="a8">
    <w:name w:val="Hyperlink"/>
    <w:basedOn w:val="a0"/>
    <w:uiPriority w:val="99"/>
    <w:unhideWhenUsed/>
    <w:rsid w:val="009C37AA"/>
    <w:rPr>
      <w:color w:val="0000FF" w:themeColor="hyperlink"/>
      <w:u w:val="single"/>
    </w:rPr>
  </w:style>
  <w:style w:type="table" w:styleId="a9">
    <w:name w:val="Table Grid"/>
    <w:basedOn w:val="a1"/>
    <w:rsid w:val="00347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347E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ДП"/>
    <w:basedOn w:val="a"/>
    <w:link w:val="ac"/>
    <w:rsid w:val="00347EC1"/>
    <w:pPr>
      <w:widowControl w:val="0"/>
      <w:autoSpaceDE w:val="0"/>
      <w:autoSpaceDN w:val="0"/>
      <w:adjustRightInd w:val="0"/>
      <w:spacing w:after="0" w:line="360" w:lineRule="auto"/>
      <w:ind w:firstLine="851"/>
      <w:jc w:val="both"/>
    </w:pPr>
    <w:rPr>
      <w:rFonts w:ascii="Times New Roman" w:eastAsia="Times New Roman" w:hAnsi="Times New Roman" w:cs="Times New Roman"/>
      <w:sz w:val="28"/>
      <w:szCs w:val="28"/>
    </w:rPr>
  </w:style>
  <w:style w:type="character" w:customStyle="1" w:styleId="ac">
    <w:name w:val="ДП Знак"/>
    <w:basedOn w:val="a0"/>
    <w:link w:val="ab"/>
    <w:rsid w:val="00347EC1"/>
    <w:rPr>
      <w:rFonts w:ascii="Times New Roman" w:eastAsia="Times New Roman" w:hAnsi="Times New Roman" w:cs="Times New Roman"/>
      <w:sz w:val="28"/>
      <w:szCs w:val="28"/>
    </w:rPr>
  </w:style>
  <w:style w:type="character" w:styleId="ad">
    <w:name w:val="Placeholder Text"/>
    <w:basedOn w:val="a0"/>
    <w:uiPriority w:val="99"/>
    <w:semiHidden/>
    <w:rsid w:val="0058736D"/>
    <w:rPr>
      <w:color w:val="808080"/>
    </w:rPr>
  </w:style>
  <w:style w:type="paragraph" w:styleId="ae">
    <w:name w:val="header"/>
    <w:basedOn w:val="a"/>
    <w:link w:val="af"/>
    <w:uiPriority w:val="99"/>
    <w:semiHidden/>
    <w:unhideWhenUsed/>
    <w:rsid w:val="00801968"/>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801968"/>
  </w:style>
  <w:style w:type="paragraph" w:styleId="af0">
    <w:name w:val="footer"/>
    <w:basedOn w:val="a"/>
    <w:link w:val="af1"/>
    <w:uiPriority w:val="99"/>
    <w:unhideWhenUsed/>
    <w:rsid w:val="0080196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1968"/>
  </w:style>
</w:styles>
</file>

<file path=word/webSettings.xml><?xml version="1.0" encoding="utf-8"?>
<w:webSettings xmlns:r="http://schemas.openxmlformats.org/officeDocument/2006/relationships" xmlns:w="http://schemas.openxmlformats.org/wordprocessingml/2006/main">
  <w:divs>
    <w:div w:id="1052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diagramLayout" Target="diagrams/layout5.xml"/><Relationship Id="rId39" Type="http://schemas.openxmlformats.org/officeDocument/2006/relationships/hyperlink" Target="https://www.e-disclosure.ru/portal/files.aspx?id=1389&amp;type=3" TargetMode="External"/><Relationship Id="rId3" Type="http://schemas.openxmlformats.org/officeDocument/2006/relationships/settings" Target="settings.xml"/><Relationship Id="rId21" Type="http://schemas.openxmlformats.org/officeDocument/2006/relationships/diagramData" Target="diagrams/data4.xml"/><Relationship Id="rId34" Type="http://schemas.openxmlformats.org/officeDocument/2006/relationships/chart" Target="charts/chart3.xml"/><Relationship Id="rId42" Type="http://schemas.openxmlformats.org/officeDocument/2006/relationships/hyperlink" Target="https://www.e-disclosure.ru/portal/files.aspx?id=1389&amp;type=1" TargetMode="External"/><Relationship Id="rId47"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diagramData" Target="diagrams/data3.xml"/><Relationship Id="rId25" Type="http://schemas.openxmlformats.org/officeDocument/2006/relationships/diagramData" Target="diagrams/data5.xml"/><Relationship Id="rId33" Type="http://schemas.openxmlformats.org/officeDocument/2006/relationships/chart" Target="charts/chart2.xml"/><Relationship Id="rId38" Type="http://schemas.openxmlformats.org/officeDocument/2006/relationships/hyperlink" Target="https://cbr.ru/na/"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Colors" Target="diagrams/colors3.xml"/><Relationship Id="rId29" Type="http://schemas.openxmlformats.org/officeDocument/2006/relationships/diagramData" Target="diagrams/data6.xml"/><Relationship Id="rId41" Type="http://schemas.openxmlformats.org/officeDocument/2006/relationships/hyperlink" Target="https://monographies.ru/ru/book/section?id=265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Colors" Target="diagrams/colors4.xml"/><Relationship Id="rId32" Type="http://schemas.openxmlformats.org/officeDocument/2006/relationships/diagramColors" Target="diagrams/colors6.xml"/><Relationship Id="rId37" Type="http://schemas.openxmlformats.org/officeDocument/2006/relationships/hyperlink" Target="http://www.consultant.ru/document/cons_doc_LAW_5842/" TargetMode="External"/><Relationship Id="rId40" Type="http://schemas.openxmlformats.org/officeDocument/2006/relationships/hyperlink" Target="http://ratinginvest.ru/"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QuickStyle" Target="diagrams/quickStyle4.xml"/><Relationship Id="rId28" Type="http://schemas.openxmlformats.org/officeDocument/2006/relationships/diagramColors" Target="diagrams/colors5.xml"/><Relationship Id="rId36" Type="http://schemas.openxmlformats.org/officeDocument/2006/relationships/chart" Target="charts/chart5.xml"/><Relationship Id="rId10" Type="http://schemas.openxmlformats.org/officeDocument/2006/relationships/diagramQuickStyle" Target="diagrams/quickStyle1.xml"/><Relationship Id="rId19" Type="http://schemas.openxmlformats.org/officeDocument/2006/relationships/diagramQuickStyle" Target="diagrams/quickStyle3.xml"/><Relationship Id="rId31" Type="http://schemas.openxmlformats.org/officeDocument/2006/relationships/diagramQuickStyle" Target="diagrams/quickStyle6.xml"/><Relationship Id="rId44" Type="http://schemas.openxmlformats.org/officeDocument/2006/relationships/hyperlink" Target="https://home.treasury.gov/policy-issues/financial-sanctions/specially-designated-nationals-and-blocked-persons-list-sdn-human-readable-lists"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Layout" Target="diagrams/layout4.xml"/><Relationship Id="rId27" Type="http://schemas.openxmlformats.org/officeDocument/2006/relationships/diagramQuickStyle" Target="diagrams/quickStyle5.xml"/><Relationship Id="rId30" Type="http://schemas.openxmlformats.org/officeDocument/2006/relationships/diagramLayout" Target="diagrams/layout6.xml"/><Relationship Id="rId35" Type="http://schemas.openxmlformats.org/officeDocument/2006/relationships/chart" Target="charts/chart4.xml"/><Relationship Id="rId43" Type="http://schemas.openxmlformats.org/officeDocument/2006/relationships/hyperlink" Target="https://www.castellum.ai/russia-sanctions-dashboard"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disclosure.ru/portal/files.aspx?id=1389&amp;type=1" TargetMode="External"/><Relationship Id="rId3" Type="http://schemas.openxmlformats.org/officeDocument/2006/relationships/hyperlink" Target="http://ratinginvest.ru/" TargetMode="External"/><Relationship Id="rId7" Type="http://schemas.openxmlformats.org/officeDocument/2006/relationships/hyperlink" Target="https://www.e-disclosure.ru/portal/files.aspx?id=1389&amp;type=1" TargetMode="External"/><Relationship Id="rId2" Type="http://schemas.openxmlformats.org/officeDocument/2006/relationships/hyperlink" Target="http://www.consultant.ru/document/cons_doc_LAW_5842/" TargetMode="External"/><Relationship Id="rId1" Type="http://schemas.openxmlformats.org/officeDocument/2006/relationships/hyperlink" Target="https://monographies.ru/ru/book/section?id=2654" TargetMode="External"/><Relationship Id="rId6" Type="http://schemas.openxmlformats.org/officeDocument/2006/relationships/hyperlink" Target="https://cbr.ru/na/" TargetMode="External"/><Relationship Id="rId11" Type="http://schemas.openxmlformats.org/officeDocument/2006/relationships/hyperlink" Target="https://home.treasury.gov/policy-issues/financial-sanctions/specially-designated-nationals-and-blocked-persons-list-sdn-human-readable-lists" TargetMode="External"/><Relationship Id="rId5" Type="http://schemas.openxmlformats.org/officeDocument/2006/relationships/hyperlink" Target="http://www.consultant.ru/document/cons_doc_LAW_5842/" TargetMode="External"/><Relationship Id="rId10" Type="http://schemas.openxmlformats.org/officeDocument/2006/relationships/hyperlink" Target="https://www.castellum.ai/russia-sanctions-dashboard" TargetMode="External"/><Relationship Id="rId4" Type="http://schemas.openxmlformats.org/officeDocument/2006/relationships/hyperlink" Target="https://www.e-disclosure.ru/portal/files.aspx?id=1389&amp;type=1" TargetMode="External"/><Relationship Id="rId9" Type="http://schemas.openxmlformats.org/officeDocument/2006/relationships/hyperlink" Target="https://www.e-disclosure.ru/portal/files.aspx?id=1389&amp;type=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Тинькофф Инвестиции</c:v>
                </c:pt>
              </c:strCache>
            </c:strRef>
          </c:tx>
          <c:spPr>
            <a:solidFill>
              <a:schemeClr val="lt1"/>
            </a:solidFill>
            <a:ln w="25400" cap="flat" cmpd="sng" algn="ctr">
              <a:solidFill>
                <a:schemeClr val="dk1"/>
              </a:solidFill>
              <a:prstDash val="solid"/>
            </a:ln>
            <a:effectLst/>
          </c:spPr>
          <c:cat>
            <c:strRef>
              <c:f>Лист1!$A$2</c:f>
              <c:strCache>
                <c:ptCount val="1"/>
                <c:pt idx="0">
                  <c:v>Категория 1</c:v>
                </c:pt>
              </c:strCache>
            </c:strRef>
          </c:cat>
          <c:val>
            <c:numRef>
              <c:f>Лист1!$B$2</c:f>
              <c:numCache>
                <c:formatCode>General</c:formatCode>
                <c:ptCount val="1"/>
                <c:pt idx="0">
                  <c:v>10</c:v>
                </c:pt>
              </c:numCache>
            </c:numRef>
          </c:val>
        </c:ser>
        <c:ser>
          <c:idx val="1"/>
          <c:order val="1"/>
          <c:tx>
            <c:strRef>
              <c:f>Лист1!$C$1</c:f>
              <c:strCache>
                <c:ptCount val="1"/>
                <c:pt idx="0">
                  <c:v>ФИНАМ</c:v>
                </c:pt>
              </c:strCache>
            </c:strRef>
          </c:tx>
          <c:spPr>
            <a:solidFill>
              <a:schemeClr val="bg1">
                <a:lumMod val="95000"/>
              </a:schemeClr>
            </a:solidFill>
          </c:spPr>
          <c:cat>
            <c:strRef>
              <c:f>Лист1!$A$2</c:f>
              <c:strCache>
                <c:ptCount val="1"/>
                <c:pt idx="0">
                  <c:v>Категория 1</c:v>
                </c:pt>
              </c:strCache>
            </c:strRef>
          </c:cat>
          <c:val>
            <c:numRef>
              <c:f>Лист1!$C$2</c:f>
              <c:numCache>
                <c:formatCode>General</c:formatCode>
                <c:ptCount val="1"/>
                <c:pt idx="0">
                  <c:v>9</c:v>
                </c:pt>
              </c:numCache>
            </c:numRef>
          </c:val>
        </c:ser>
        <c:ser>
          <c:idx val="2"/>
          <c:order val="2"/>
          <c:tx>
            <c:strRef>
              <c:f>Лист1!$D$1</c:f>
              <c:strCache>
                <c:ptCount val="1"/>
                <c:pt idx="0">
                  <c:v>Открытие Брокер</c:v>
                </c:pt>
              </c:strCache>
            </c:strRef>
          </c:tx>
          <c:spPr>
            <a:solidFill>
              <a:schemeClr val="bg1">
                <a:lumMod val="85000"/>
              </a:schemeClr>
            </a:solidFill>
          </c:spPr>
          <c:cat>
            <c:strRef>
              <c:f>Лист1!$A$2</c:f>
              <c:strCache>
                <c:ptCount val="1"/>
                <c:pt idx="0">
                  <c:v>Категория 1</c:v>
                </c:pt>
              </c:strCache>
            </c:strRef>
          </c:cat>
          <c:val>
            <c:numRef>
              <c:f>Лист1!$D$2</c:f>
              <c:numCache>
                <c:formatCode>General</c:formatCode>
                <c:ptCount val="1"/>
                <c:pt idx="0">
                  <c:v>8</c:v>
                </c:pt>
              </c:numCache>
            </c:numRef>
          </c:val>
        </c:ser>
        <c:ser>
          <c:idx val="3"/>
          <c:order val="3"/>
          <c:tx>
            <c:strRef>
              <c:f>Лист1!$E$1</c:f>
              <c:strCache>
                <c:ptCount val="1"/>
                <c:pt idx="0">
                  <c:v>Альфа-Капитал</c:v>
                </c:pt>
              </c:strCache>
            </c:strRef>
          </c:tx>
          <c:spPr>
            <a:solidFill>
              <a:schemeClr val="bg1">
                <a:lumMod val="75000"/>
              </a:schemeClr>
            </a:solidFill>
          </c:spPr>
          <c:cat>
            <c:strRef>
              <c:f>Лист1!$A$2</c:f>
              <c:strCache>
                <c:ptCount val="1"/>
                <c:pt idx="0">
                  <c:v>Категория 1</c:v>
                </c:pt>
              </c:strCache>
            </c:strRef>
          </c:cat>
          <c:val>
            <c:numRef>
              <c:f>Лист1!$E$2</c:f>
              <c:numCache>
                <c:formatCode>General</c:formatCode>
                <c:ptCount val="1"/>
                <c:pt idx="0">
                  <c:v>7</c:v>
                </c:pt>
              </c:numCache>
            </c:numRef>
          </c:val>
        </c:ser>
        <c:ser>
          <c:idx val="4"/>
          <c:order val="4"/>
          <c:tx>
            <c:strRef>
              <c:f>Лист1!$F$1</c:f>
              <c:strCache>
                <c:ptCount val="1"/>
                <c:pt idx="0">
                  <c:v>БКС Брокер</c:v>
                </c:pt>
              </c:strCache>
            </c:strRef>
          </c:tx>
          <c:spPr>
            <a:solidFill>
              <a:schemeClr val="bg1">
                <a:lumMod val="65000"/>
              </a:schemeClr>
            </a:solidFill>
          </c:spPr>
          <c:cat>
            <c:strRef>
              <c:f>Лист1!$A$2</c:f>
              <c:strCache>
                <c:ptCount val="1"/>
                <c:pt idx="0">
                  <c:v>Категория 1</c:v>
                </c:pt>
              </c:strCache>
            </c:strRef>
          </c:cat>
          <c:val>
            <c:numRef>
              <c:f>Лист1!$F$2</c:f>
              <c:numCache>
                <c:formatCode>General</c:formatCode>
                <c:ptCount val="1"/>
                <c:pt idx="0">
                  <c:v>6</c:v>
                </c:pt>
              </c:numCache>
            </c:numRef>
          </c:val>
        </c:ser>
        <c:ser>
          <c:idx val="5"/>
          <c:order val="5"/>
          <c:tx>
            <c:strRef>
              <c:f>Лист1!$G$1</c:f>
              <c:strCache>
                <c:ptCount val="1"/>
                <c:pt idx="0">
                  <c:v>Фридом Финанс</c:v>
                </c:pt>
              </c:strCache>
            </c:strRef>
          </c:tx>
          <c:spPr>
            <a:solidFill>
              <a:schemeClr val="bg1">
                <a:lumMod val="50000"/>
              </a:schemeClr>
            </a:solidFill>
          </c:spPr>
          <c:cat>
            <c:strRef>
              <c:f>Лист1!$A$2</c:f>
              <c:strCache>
                <c:ptCount val="1"/>
                <c:pt idx="0">
                  <c:v>Категория 1</c:v>
                </c:pt>
              </c:strCache>
            </c:strRef>
          </c:cat>
          <c:val>
            <c:numRef>
              <c:f>Лист1!$G$2</c:f>
              <c:numCache>
                <c:formatCode>General</c:formatCode>
                <c:ptCount val="1"/>
                <c:pt idx="0">
                  <c:v>5</c:v>
                </c:pt>
              </c:numCache>
            </c:numRef>
          </c:val>
        </c:ser>
        <c:ser>
          <c:idx val="6"/>
          <c:order val="6"/>
          <c:tx>
            <c:strRef>
              <c:f>Лист1!$H$1</c:f>
              <c:strCache>
                <c:ptCount val="1"/>
                <c:pt idx="0">
                  <c:v>Атон</c:v>
                </c:pt>
              </c:strCache>
            </c:strRef>
          </c:tx>
          <c:spPr>
            <a:solidFill>
              <a:schemeClr val="tx1"/>
            </a:solidFill>
          </c:spPr>
          <c:cat>
            <c:strRef>
              <c:f>Лист1!$A$2</c:f>
              <c:strCache>
                <c:ptCount val="1"/>
                <c:pt idx="0">
                  <c:v>Категория 1</c:v>
                </c:pt>
              </c:strCache>
            </c:strRef>
          </c:cat>
          <c:val>
            <c:numRef>
              <c:f>Лист1!$H$2</c:f>
              <c:numCache>
                <c:formatCode>General</c:formatCode>
                <c:ptCount val="1"/>
                <c:pt idx="0">
                  <c:v>4</c:v>
                </c:pt>
              </c:numCache>
            </c:numRef>
          </c:val>
        </c:ser>
        <c:ser>
          <c:idx val="7"/>
          <c:order val="7"/>
          <c:tx>
            <c:strRef>
              <c:f>Лист1!$I$1</c:f>
              <c:strCache>
                <c:ptCount val="1"/>
                <c:pt idx="0">
                  <c:v>Церих</c:v>
                </c:pt>
              </c:strCache>
            </c:strRef>
          </c:tx>
          <c:spPr>
            <a:solidFill>
              <a:schemeClr val="bg1">
                <a:lumMod val="95000"/>
              </a:schemeClr>
            </a:solidFill>
            <a:ln w="25400" cap="flat" cmpd="sng" algn="ctr">
              <a:solidFill>
                <a:schemeClr val="dk1"/>
              </a:solidFill>
              <a:prstDash val="solid"/>
            </a:ln>
            <a:effectLst/>
          </c:spPr>
          <c:cat>
            <c:strRef>
              <c:f>Лист1!$A$2</c:f>
              <c:strCache>
                <c:ptCount val="1"/>
                <c:pt idx="0">
                  <c:v>Категория 1</c:v>
                </c:pt>
              </c:strCache>
            </c:strRef>
          </c:cat>
          <c:val>
            <c:numRef>
              <c:f>Лист1!$I$2</c:f>
              <c:numCache>
                <c:formatCode>General</c:formatCode>
                <c:ptCount val="1"/>
                <c:pt idx="0">
                  <c:v>3</c:v>
                </c:pt>
              </c:numCache>
            </c:numRef>
          </c:val>
        </c:ser>
        <c:ser>
          <c:idx val="8"/>
          <c:order val="8"/>
          <c:tx>
            <c:strRef>
              <c:f>Лист1!$J$1</c:f>
              <c:strCache>
                <c:ptCount val="1"/>
                <c:pt idx="0">
                  <c:v>Русс Инвест</c:v>
                </c:pt>
              </c:strCache>
            </c:strRef>
          </c:tx>
          <c:spPr>
            <a:solidFill>
              <a:schemeClr val="bg1">
                <a:lumMod val="85000"/>
              </a:schemeClr>
            </a:solidFill>
            <a:ln w="25400" cap="flat" cmpd="sng" algn="ctr">
              <a:solidFill>
                <a:schemeClr val="dk1"/>
              </a:solidFill>
              <a:prstDash val="solid"/>
            </a:ln>
            <a:effectLst/>
          </c:spPr>
          <c:cat>
            <c:strRef>
              <c:f>Лист1!$A$2</c:f>
              <c:strCache>
                <c:ptCount val="1"/>
                <c:pt idx="0">
                  <c:v>Категория 1</c:v>
                </c:pt>
              </c:strCache>
            </c:strRef>
          </c:cat>
          <c:val>
            <c:numRef>
              <c:f>Лист1!$J$2</c:f>
              <c:numCache>
                <c:formatCode>General</c:formatCode>
                <c:ptCount val="1"/>
                <c:pt idx="0">
                  <c:v>2</c:v>
                </c:pt>
              </c:numCache>
            </c:numRef>
          </c:val>
        </c:ser>
        <c:ser>
          <c:idx val="9"/>
          <c:order val="9"/>
          <c:tx>
            <c:strRef>
              <c:f>Лист1!$K$1</c:f>
              <c:strCache>
                <c:ptCount val="1"/>
                <c:pt idx="0">
                  <c:v>Ситибанк</c:v>
                </c:pt>
              </c:strCache>
            </c:strRef>
          </c:tx>
          <c:spPr>
            <a:solidFill>
              <a:schemeClr val="bg1">
                <a:lumMod val="65000"/>
              </a:schemeClr>
            </a:solidFill>
            <a:ln w="25400" cap="flat" cmpd="sng" algn="ctr">
              <a:solidFill>
                <a:schemeClr val="dk1"/>
              </a:solidFill>
              <a:prstDash val="solid"/>
            </a:ln>
            <a:effectLst/>
          </c:spPr>
          <c:cat>
            <c:strRef>
              <c:f>Лист1!$A$2</c:f>
              <c:strCache>
                <c:ptCount val="1"/>
                <c:pt idx="0">
                  <c:v>Категория 1</c:v>
                </c:pt>
              </c:strCache>
            </c:strRef>
          </c:cat>
          <c:val>
            <c:numRef>
              <c:f>Лист1!$K$2</c:f>
              <c:numCache>
                <c:formatCode>General</c:formatCode>
                <c:ptCount val="1"/>
                <c:pt idx="0">
                  <c:v>1</c:v>
                </c:pt>
              </c:numCache>
            </c:numRef>
          </c:val>
        </c:ser>
        <c:axId val="268384896"/>
        <c:axId val="268390784"/>
      </c:barChart>
      <c:catAx>
        <c:axId val="268384896"/>
        <c:scaling>
          <c:orientation val="minMax"/>
        </c:scaling>
        <c:delete val="1"/>
        <c:axPos val="b"/>
        <c:tickLblPos val="nextTo"/>
        <c:crossAx val="268390784"/>
        <c:crosses val="autoZero"/>
        <c:auto val="1"/>
        <c:lblAlgn val="ctr"/>
        <c:lblOffset val="100"/>
      </c:catAx>
      <c:valAx>
        <c:axId val="268390784"/>
        <c:scaling>
          <c:orientation val="minMax"/>
        </c:scaling>
        <c:axPos val="l"/>
        <c:majorGridlines/>
        <c:numFmt formatCode="General" sourceLinked="1"/>
        <c:tickLblPos val="nextTo"/>
        <c:crossAx val="268384896"/>
        <c:crosses val="autoZero"/>
        <c:crossBetween val="between"/>
      </c:valAx>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barChart>
        <c:barDir val="col"/>
        <c:grouping val="clustered"/>
        <c:ser>
          <c:idx val="0"/>
          <c:order val="0"/>
          <c:tx>
            <c:strRef>
              <c:f>Лист1!$B$1</c:f>
              <c:strCache>
                <c:ptCount val="1"/>
                <c:pt idx="0">
                  <c:v>2018 год</c:v>
                </c:pt>
              </c:strCache>
            </c:strRef>
          </c:tx>
          <c:dLbls>
            <c:txPr>
              <a:bodyPr/>
              <a:lstStyle/>
              <a:p>
                <a:pPr>
                  <a:defRPr>
                    <a:latin typeface="Times New Roman" pitchFamily="18" charset="0"/>
                    <a:cs typeface="Times New Roman" pitchFamily="18" charset="0"/>
                  </a:defRPr>
                </a:pPr>
                <a:endParaRPr lang="ru-RU"/>
              </a:p>
            </c:txPr>
            <c:showVal val="1"/>
          </c:dLbls>
          <c:cat>
            <c:strRef>
              <c:f>Лист1!$A$2</c:f>
              <c:strCache>
                <c:ptCount val="1"/>
                <c:pt idx="0">
                  <c:v>Чистые процентные доходы, млн. руб.</c:v>
                </c:pt>
              </c:strCache>
            </c:strRef>
          </c:cat>
          <c:val>
            <c:numRef>
              <c:f>Лист1!$B$2</c:f>
              <c:numCache>
                <c:formatCode>General</c:formatCode>
                <c:ptCount val="1"/>
                <c:pt idx="0">
                  <c:v>115727.7</c:v>
                </c:pt>
              </c:numCache>
            </c:numRef>
          </c:val>
        </c:ser>
        <c:ser>
          <c:idx val="1"/>
          <c:order val="1"/>
          <c:tx>
            <c:strRef>
              <c:f>Лист1!$C$1</c:f>
              <c:strCache>
                <c:ptCount val="1"/>
                <c:pt idx="0">
                  <c:v>2019 год</c:v>
                </c:pt>
              </c:strCache>
            </c:strRef>
          </c:tx>
          <c:dLbls>
            <c:txPr>
              <a:bodyPr/>
              <a:lstStyle/>
              <a:p>
                <a:pPr>
                  <a:defRPr>
                    <a:latin typeface="Times New Roman" pitchFamily="18" charset="0"/>
                    <a:cs typeface="Times New Roman" pitchFamily="18" charset="0"/>
                  </a:defRPr>
                </a:pPr>
                <a:endParaRPr lang="ru-RU"/>
              </a:p>
            </c:txPr>
            <c:showVal val="1"/>
          </c:dLbls>
          <c:cat>
            <c:strRef>
              <c:f>Лист1!$A$2</c:f>
              <c:strCache>
                <c:ptCount val="1"/>
                <c:pt idx="0">
                  <c:v>Чистые процентные доходы, млн. руб.</c:v>
                </c:pt>
              </c:strCache>
            </c:strRef>
          </c:cat>
          <c:val>
            <c:numRef>
              <c:f>Лист1!$C$2</c:f>
              <c:numCache>
                <c:formatCode>General</c:formatCode>
                <c:ptCount val="1"/>
                <c:pt idx="0">
                  <c:v>138826.70000000001</c:v>
                </c:pt>
              </c:numCache>
            </c:numRef>
          </c:val>
        </c:ser>
        <c:ser>
          <c:idx val="2"/>
          <c:order val="2"/>
          <c:tx>
            <c:strRef>
              <c:f>Лист1!$D$1</c:f>
              <c:strCache>
                <c:ptCount val="1"/>
                <c:pt idx="0">
                  <c:v>2020 год</c:v>
                </c:pt>
              </c:strCache>
            </c:strRef>
          </c:tx>
          <c:dLbls>
            <c:txPr>
              <a:bodyPr/>
              <a:lstStyle/>
              <a:p>
                <a:pPr>
                  <a:defRPr>
                    <a:latin typeface="Times New Roman" pitchFamily="18" charset="0"/>
                    <a:cs typeface="Times New Roman" pitchFamily="18" charset="0"/>
                  </a:defRPr>
                </a:pPr>
                <a:endParaRPr lang="ru-RU"/>
              </a:p>
            </c:txPr>
            <c:showVal val="1"/>
          </c:dLbls>
          <c:cat>
            <c:strRef>
              <c:f>Лист1!$A$2</c:f>
              <c:strCache>
                <c:ptCount val="1"/>
                <c:pt idx="0">
                  <c:v>Чистые процентные доходы, млн. руб.</c:v>
                </c:pt>
              </c:strCache>
            </c:strRef>
          </c:cat>
          <c:val>
            <c:numRef>
              <c:f>Лист1!$D$2</c:f>
              <c:numCache>
                <c:formatCode>General</c:formatCode>
                <c:ptCount val="1"/>
                <c:pt idx="0">
                  <c:v>154429.9</c:v>
                </c:pt>
              </c:numCache>
            </c:numRef>
          </c:val>
        </c:ser>
        <c:dLbls>
          <c:showVal val="1"/>
        </c:dLbls>
        <c:overlap val="-25"/>
        <c:axId val="290862208"/>
        <c:axId val="290863744"/>
      </c:barChart>
      <c:catAx>
        <c:axId val="290862208"/>
        <c:scaling>
          <c:orientation val="minMax"/>
        </c:scaling>
        <c:axPos val="b"/>
        <c:majorTickMark val="none"/>
        <c:tickLblPos val="nextTo"/>
        <c:txPr>
          <a:bodyPr/>
          <a:lstStyle/>
          <a:p>
            <a:pPr>
              <a:defRPr>
                <a:latin typeface="Times New Roman" pitchFamily="18" charset="0"/>
                <a:cs typeface="Times New Roman" pitchFamily="18" charset="0"/>
              </a:defRPr>
            </a:pPr>
            <a:endParaRPr lang="ru-RU"/>
          </a:p>
        </c:txPr>
        <c:crossAx val="290863744"/>
        <c:crosses val="autoZero"/>
        <c:auto val="1"/>
        <c:lblAlgn val="ctr"/>
        <c:lblOffset val="100"/>
      </c:catAx>
      <c:valAx>
        <c:axId val="290863744"/>
        <c:scaling>
          <c:orientation val="minMax"/>
        </c:scaling>
        <c:delete val="1"/>
        <c:axPos val="l"/>
        <c:numFmt formatCode="General" sourceLinked="1"/>
        <c:majorTickMark val="none"/>
        <c:tickLblPos val="nextTo"/>
        <c:crossAx val="290862208"/>
        <c:crosses val="autoZero"/>
        <c:crossBetween val="between"/>
      </c:valAx>
    </c:plotArea>
    <c:legend>
      <c:legendPos val="b"/>
      <c:txPr>
        <a:bodyPr/>
        <a:lstStyle/>
        <a:p>
          <a:pPr>
            <a:defRPr>
              <a:latin typeface="Times New Roman" pitchFamily="18" charset="0"/>
              <a:cs typeface="Times New Roman" pitchFamily="18" charset="0"/>
            </a:defRPr>
          </a:pPr>
          <a:endParaRPr lang="ru-RU"/>
        </a:p>
      </c:tx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view3D>
      <c:rAngAx val="1"/>
    </c:view3D>
    <c:plotArea>
      <c:layout/>
      <c:bar3DChart>
        <c:barDir val="col"/>
        <c:grouping val="clustered"/>
        <c:ser>
          <c:idx val="0"/>
          <c:order val="0"/>
          <c:tx>
            <c:strRef>
              <c:f>Лист1!$B$1</c:f>
              <c:strCache>
                <c:ptCount val="1"/>
                <c:pt idx="0">
                  <c:v>2018 год</c:v>
                </c:pt>
              </c:strCache>
            </c:strRef>
          </c:tx>
          <c:dLbls>
            <c:dLbl>
              <c:idx val="0"/>
              <c:layout>
                <c:manualLayout>
                  <c:x val="1.8237154744797174E-2"/>
                  <c:y val="0.17058386569603329"/>
                </c:manualLayout>
              </c:layout>
              <c:showVal val="1"/>
            </c:dLbl>
            <c:txPr>
              <a:bodyPr/>
              <a:lstStyle/>
              <a:p>
                <a:pPr>
                  <a:defRPr>
                    <a:latin typeface="Times New Roman" pitchFamily="18" charset="0"/>
                    <a:cs typeface="Times New Roman" pitchFamily="18" charset="0"/>
                  </a:defRPr>
                </a:pPr>
                <a:endParaRPr lang="ru-RU"/>
              </a:p>
            </c:txPr>
            <c:showVal val="1"/>
          </c:dLbls>
          <c:cat>
            <c:strRef>
              <c:f>Лист1!$A$2</c:f>
              <c:strCache>
                <c:ptCount val="1"/>
                <c:pt idx="0">
                  <c:v>Финансовый результат за отчетный период, млн. руб.</c:v>
                </c:pt>
              </c:strCache>
            </c:strRef>
          </c:cat>
          <c:val>
            <c:numRef>
              <c:f>Лист1!$B$2</c:f>
              <c:numCache>
                <c:formatCode>General</c:formatCode>
                <c:ptCount val="1"/>
                <c:pt idx="0">
                  <c:v>103621</c:v>
                </c:pt>
              </c:numCache>
            </c:numRef>
          </c:val>
        </c:ser>
        <c:ser>
          <c:idx val="1"/>
          <c:order val="1"/>
          <c:tx>
            <c:strRef>
              <c:f>Лист1!$C$1</c:f>
              <c:strCache>
                <c:ptCount val="1"/>
                <c:pt idx="0">
                  <c:v>2019 год</c:v>
                </c:pt>
              </c:strCache>
            </c:strRef>
          </c:tx>
          <c:dLbls>
            <c:dLbl>
              <c:idx val="0"/>
              <c:layout>
                <c:manualLayout>
                  <c:x val="1.616497032893513E-2"/>
                  <c:y val="0.12567572921309358"/>
                </c:manualLayout>
              </c:layout>
              <c:showVal val="1"/>
            </c:dLbl>
            <c:txPr>
              <a:bodyPr/>
              <a:lstStyle/>
              <a:p>
                <a:pPr>
                  <a:defRPr>
                    <a:latin typeface="Times New Roman" pitchFamily="18" charset="0"/>
                    <a:cs typeface="Times New Roman" pitchFamily="18" charset="0"/>
                  </a:defRPr>
                </a:pPr>
                <a:endParaRPr lang="ru-RU"/>
              </a:p>
            </c:txPr>
            <c:showVal val="1"/>
          </c:dLbls>
          <c:cat>
            <c:strRef>
              <c:f>Лист1!$A$2</c:f>
              <c:strCache>
                <c:ptCount val="1"/>
                <c:pt idx="0">
                  <c:v>Финансовый результат за отчетный период, млн. руб.</c:v>
                </c:pt>
              </c:strCache>
            </c:strRef>
          </c:cat>
          <c:val>
            <c:numRef>
              <c:f>Лист1!$C$2</c:f>
              <c:numCache>
                <c:formatCode>General</c:formatCode>
                <c:ptCount val="1"/>
                <c:pt idx="0">
                  <c:v>57364.5</c:v>
                </c:pt>
              </c:numCache>
            </c:numRef>
          </c:val>
        </c:ser>
        <c:ser>
          <c:idx val="2"/>
          <c:order val="2"/>
          <c:tx>
            <c:strRef>
              <c:f>Лист1!$D$1</c:f>
              <c:strCache>
                <c:ptCount val="1"/>
                <c:pt idx="0">
                  <c:v>2020 год</c:v>
                </c:pt>
              </c:strCache>
            </c:strRef>
          </c:tx>
          <c:dLbls>
            <c:dLbl>
              <c:idx val="0"/>
              <c:layout>
                <c:manualLayout>
                  <c:x val="2.2198152832705865E-2"/>
                  <c:y val="0.15756351210815628"/>
                </c:manualLayout>
              </c:layout>
              <c:showVal val="1"/>
            </c:dLbl>
            <c:txPr>
              <a:bodyPr/>
              <a:lstStyle/>
              <a:p>
                <a:pPr>
                  <a:defRPr>
                    <a:latin typeface="Times New Roman" pitchFamily="18" charset="0"/>
                    <a:cs typeface="Times New Roman" pitchFamily="18" charset="0"/>
                  </a:defRPr>
                </a:pPr>
                <a:endParaRPr lang="ru-RU"/>
              </a:p>
            </c:txPr>
            <c:showVal val="1"/>
          </c:dLbls>
          <c:cat>
            <c:strRef>
              <c:f>Лист1!$A$2</c:f>
              <c:strCache>
                <c:ptCount val="1"/>
                <c:pt idx="0">
                  <c:v>Финансовый результат за отчетный период, млн. руб.</c:v>
                </c:pt>
              </c:strCache>
            </c:strRef>
          </c:cat>
          <c:val>
            <c:numRef>
              <c:f>Лист1!$D$2</c:f>
              <c:numCache>
                <c:formatCode>General</c:formatCode>
                <c:ptCount val="1"/>
                <c:pt idx="0">
                  <c:v>166476.79999999999</c:v>
                </c:pt>
              </c:numCache>
            </c:numRef>
          </c:val>
        </c:ser>
        <c:gapWidth val="75"/>
        <c:shape val="cylinder"/>
        <c:axId val="290989184"/>
        <c:axId val="290990720"/>
        <c:axId val="0"/>
      </c:bar3DChart>
      <c:catAx>
        <c:axId val="290989184"/>
        <c:scaling>
          <c:orientation val="minMax"/>
        </c:scaling>
        <c:axPos val="b"/>
        <c:majorTickMark val="none"/>
        <c:tickLblPos val="nextTo"/>
        <c:txPr>
          <a:bodyPr/>
          <a:lstStyle/>
          <a:p>
            <a:pPr>
              <a:defRPr>
                <a:latin typeface="Times New Roman" pitchFamily="18" charset="0"/>
                <a:cs typeface="Times New Roman" pitchFamily="18" charset="0"/>
              </a:defRPr>
            </a:pPr>
            <a:endParaRPr lang="ru-RU"/>
          </a:p>
        </c:txPr>
        <c:crossAx val="290990720"/>
        <c:crosses val="autoZero"/>
        <c:auto val="1"/>
        <c:lblAlgn val="ctr"/>
        <c:lblOffset val="100"/>
      </c:catAx>
      <c:valAx>
        <c:axId val="290990720"/>
        <c:scaling>
          <c:orientation val="minMax"/>
        </c:scaling>
        <c:axPos val="l"/>
        <c:majorGridlines/>
        <c:numFmt formatCode="General" sourceLinked="1"/>
        <c:majorTickMark val="none"/>
        <c:tickLblPos val="nextTo"/>
        <c:spPr>
          <a:ln w="9525">
            <a:noFill/>
          </a:ln>
        </c:spPr>
        <c:txPr>
          <a:bodyPr/>
          <a:lstStyle/>
          <a:p>
            <a:pPr>
              <a:defRPr>
                <a:latin typeface="Times New Roman" pitchFamily="18" charset="0"/>
                <a:cs typeface="Times New Roman" pitchFamily="18" charset="0"/>
              </a:defRPr>
            </a:pPr>
            <a:endParaRPr lang="ru-RU"/>
          </a:p>
        </c:txPr>
        <c:crossAx val="290989184"/>
        <c:crosses val="autoZero"/>
        <c:crossBetween val="between"/>
      </c:valAx>
    </c:plotArea>
    <c:legend>
      <c:legendPos val="r"/>
      <c:txPr>
        <a:bodyPr/>
        <a:lstStyle/>
        <a:p>
          <a:pPr>
            <a:defRPr>
              <a:latin typeface="Times New Roman" pitchFamily="18" charset="0"/>
              <a:cs typeface="Times New Roman" pitchFamily="18" charset="0"/>
            </a:defRPr>
          </a:pPr>
          <a:endParaRPr lang="ru-RU"/>
        </a:p>
      </c:tx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view3D>
      <c:rotX val="30"/>
      <c:perspective val="30"/>
    </c:view3D>
    <c:plotArea>
      <c:layout/>
      <c:pie3DChart>
        <c:varyColors val="1"/>
        <c:ser>
          <c:idx val="0"/>
          <c:order val="0"/>
          <c:tx>
            <c:strRef>
              <c:f>Лист1!$B$1</c:f>
              <c:strCache>
                <c:ptCount val="1"/>
                <c:pt idx="0">
                  <c:v>Продажи</c:v>
                </c:pt>
              </c:strCache>
            </c:strRef>
          </c:tx>
          <c:dPt>
            <c:idx val="2"/>
            <c:spPr>
              <a:solidFill>
                <a:schemeClr val="lt1"/>
              </a:solidFill>
              <a:ln w="25400" cap="flat" cmpd="sng" algn="ctr">
                <a:solidFill>
                  <a:schemeClr val="dk1"/>
                </a:solidFill>
                <a:prstDash val="solid"/>
              </a:ln>
              <a:effectLst/>
            </c:spPr>
          </c:dPt>
          <c:dPt>
            <c:idx val="3"/>
            <c:spPr>
              <a:solidFill>
                <a:schemeClr val="tx1"/>
              </a:solidFill>
            </c:spPr>
          </c:dPt>
          <c:dPt>
            <c:idx val="4"/>
            <c:spPr>
              <a:solidFill>
                <a:schemeClr val="bg1">
                  <a:lumMod val="75000"/>
                </a:schemeClr>
              </a:solidFill>
            </c:spPr>
          </c:dPt>
          <c:dLbls>
            <c:dLbl>
              <c:idx val="4"/>
              <c:layout>
                <c:manualLayout>
                  <c:x val="8.3742734575096567E-2"/>
                  <c:y val="-0.38863937381492797"/>
                </c:manualLayout>
              </c:layout>
              <c:showVal val="1"/>
            </c:dLbl>
            <c:txPr>
              <a:bodyPr/>
              <a:lstStyle/>
              <a:p>
                <a:pPr>
                  <a:defRPr>
                    <a:latin typeface="Times New Roman" pitchFamily="18" charset="0"/>
                    <a:cs typeface="Times New Roman" pitchFamily="18" charset="0"/>
                  </a:defRPr>
                </a:pPr>
                <a:endParaRPr lang="ru-RU"/>
              </a:p>
            </c:txPr>
            <c:showVal val="1"/>
            <c:showLeaderLines val="1"/>
          </c:dLbls>
          <c:cat>
            <c:strRef>
              <c:f>Лист1!$A$2:$A$7</c:f>
              <c:strCache>
                <c:ptCount val="6"/>
                <c:pt idx="0">
                  <c:v>Средства акционеров</c:v>
                </c:pt>
                <c:pt idx="1">
                  <c:v>Эмиссионный доход</c:v>
                </c:pt>
                <c:pt idx="2">
                  <c:v>Резервный фонд</c:v>
                </c:pt>
                <c:pt idx="3">
                  <c:v>Переоценка финансовых активов</c:v>
                </c:pt>
                <c:pt idx="4">
                  <c:v>Переоценка основных средств и нематериальных активов</c:v>
                </c:pt>
                <c:pt idx="5">
                  <c:v>Неиспользованная прибыль</c:v>
                </c:pt>
              </c:strCache>
            </c:strRef>
          </c:cat>
          <c:val>
            <c:numRef>
              <c:f>Лист1!$B$2:$B$7</c:f>
              <c:numCache>
                <c:formatCode>General</c:formatCode>
                <c:ptCount val="6"/>
                <c:pt idx="0">
                  <c:v>59587.6</c:v>
                </c:pt>
                <c:pt idx="1">
                  <c:v>1811</c:v>
                </c:pt>
                <c:pt idx="2">
                  <c:v>2979.4</c:v>
                </c:pt>
                <c:pt idx="3">
                  <c:v>5142.7</c:v>
                </c:pt>
                <c:pt idx="4">
                  <c:v>504140.9</c:v>
                </c:pt>
              </c:numCache>
            </c:numRef>
          </c:val>
        </c:ser>
      </c:pie3DChart>
    </c:plotArea>
    <c:legend>
      <c:legendPos val="r"/>
      <c:txPr>
        <a:bodyPr/>
        <a:lstStyle/>
        <a:p>
          <a:pPr>
            <a:defRPr>
              <a:latin typeface="Times New Roman" pitchFamily="18" charset="0"/>
              <a:cs typeface="Times New Roman" pitchFamily="18" charset="0"/>
            </a:defRPr>
          </a:pPr>
          <a:endParaRPr lang="ru-RU"/>
        </a:p>
      </c:txP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doughnutChart>
        <c:varyColors val="1"/>
        <c:ser>
          <c:idx val="0"/>
          <c:order val="0"/>
          <c:tx>
            <c:strRef>
              <c:f>Лист1!$B$1</c:f>
              <c:strCache>
                <c:ptCount val="1"/>
                <c:pt idx="0">
                  <c:v>Продажи</c:v>
                </c:pt>
              </c:strCache>
            </c:strRef>
          </c:tx>
          <c:explosion val="25"/>
          <c:dPt>
            <c:idx val="1"/>
            <c:spPr>
              <a:solidFill>
                <a:schemeClr val="bg1">
                  <a:lumMod val="85000"/>
                </a:schemeClr>
              </a:solidFill>
              <a:ln w="25400" cap="flat" cmpd="sng" algn="ctr">
                <a:solidFill>
                  <a:schemeClr val="dk1"/>
                </a:solidFill>
                <a:prstDash val="solid"/>
              </a:ln>
              <a:effectLst/>
            </c:spPr>
          </c:dPt>
          <c:dPt>
            <c:idx val="2"/>
            <c:spPr>
              <a:blipFill>
                <a:blip xmlns:r="http://schemas.openxmlformats.org/officeDocument/2006/relationships" r:embed="rId1"/>
                <a:tile tx="0" ty="0" sx="100000" sy="100000" flip="none" algn="tl"/>
              </a:blipFill>
            </c:spPr>
          </c:dPt>
          <c:dPt>
            <c:idx val="3"/>
            <c:spPr>
              <a:blipFill>
                <a:blip xmlns:r="http://schemas.openxmlformats.org/officeDocument/2006/relationships" r:embed="rId2"/>
                <a:tile tx="0" ty="0" sx="100000" sy="100000" flip="none" algn="tl"/>
              </a:blipFill>
              <a:ln>
                <a:solidFill>
                  <a:schemeClr val="tx1"/>
                </a:solidFill>
              </a:ln>
            </c:spPr>
          </c:dPt>
          <c:dPt>
            <c:idx val="4"/>
            <c:spPr>
              <a:blipFill>
                <a:blip xmlns:r="http://schemas.openxmlformats.org/officeDocument/2006/relationships" r:embed="rId3"/>
                <a:tile tx="0" ty="0" sx="100000" sy="100000" flip="none" algn="tl"/>
              </a:blipFill>
            </c:spPr>
          </c:dPt>
          <c:dPt>
            <c:idx val="5"/>
            <c:spPr>
              <a:solidFill>
                <a:schemeClr val="lt1"/>
              </a:solidFill>
              <a:ln w="25400" cap="flat" cmpd="sng" algn="ctr">
                <a:solidFill>
                  <a:schemeClr val="dk1"/>
                </a:solidFill>
                <a:prstDash val="solid"/>
              </a:ln>
              <a:effectLst/>
            </c:spPr>
          </c:dPt>
          <c:dLbls>
            <c:showVal val="1"/>
            <c:showLeaderLines val="1"/>
          </c:dLbls>
          <c:cat>
            <c:strRef>
              <c:f>Лист1!$A$2:$A$9</c:f>
              <c:strCache>
                <c:ptCount val="8"/>
                <c:pt idx="0">
                  <c:v>Швейцария</c:v>
                </c:pt>
                <c:pt idx="1">
                  <c:v>Великобритания</c:v>
                </c:pt>
                <c:pt idx="2">
                  <c:v>Евросоюз</c:v>
                </c:pt>
                <c:pt idx="3">
                  <c:v>Франция</c:v>
                </c:pt>
                <c:pt idx="4">
                  <c:v>США</c:v>
                </c:pt>
                <c:pt idx="5">
                  <c:v>Канада</c:v>
                </c:pt>
                <c:pt idx="6">
                  <c:v>Австралия</c:v>
                </c:pt>
                <c:pt idx="7">
                  <c:v>Япония</c:v>
                </c:pt>
              </c:strCache>
            </c:strRef>
          </c:cat>
          <c:val>
            <c:numRef>
              <c:f>Лист1!$B$2:$B$9</c:f>
              <c:numCache>
                <c:formatCode>General</c:formatCode>
                <c:ptCount val="8"/>
                <c:pt idx="0">
                  <c:v>1105</c:v>
                </c:pt>
                <c:pt idx="1">
                  <c:v>1124</c:v>
                </c:pt>
                <c:pt idx="2">
                  <c:v>951</c:v>
                </c:pt>
                <c:pt idx="3">
                  <c:v>931</c:v>
                </c:pt>
                <c:pt idx="4">
                  <c:v>1032</c:v>
                </c:pt>
                <c:pt idx="5">
                  <c:v>948</c:v>
                </c:pt>
                <c:pt idx="6">
                  <c:v>900</c:v>
                </c:pt>
                <c:pt idx="7">
                  <c:v>620</c:v>
                </c:pt>
              </c:numCache>
            </c:numRef>
          </c:val>
        </c:ser>
        <c:firstSliceAng val="0"/>
        <c:holeSize val="50"/>
      </c:doughnutChart>
    </c:plotArea>
    <c:legend>
      <c:legendPos val="r"/>
    </c:legend>
    <c:plotVisOnly val="1"/>
  </c:chart>
  <c:externalData r:id="rId4"/>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E6142-4943-4670-A85B-188450F77459}"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ru-RU"/>
        </a:p>
      </dgm:t>
    </dgm:pt>
    <dgm:pt modelId="{6AE2E9B1-8386-4FCA-B9A2-2BE1AA66F6D7}">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Финансово-кредитная система национальной экономики</a:t>
          </a:r>
        </a:p>
      </dgm:t>
    </dgm:pt>
    <dgm:pt modelId="{D0319F8F-96C3-4C85-B1B3-8D90764DB6AD}" type="parTrans" cxnId="{65CBE27C-014C-454B-AA76-B4E4C754367D}">
      <dgm:prSet/>
      <dgm:spPr/>
      <dgm:t>
        <a:bodyPr/>
        <a:lstStyle/>
        <a:p>
          <a:endParaRPr lang="ru-RU"/>
        </a:p>
      </dgm:t>
    </dgm:pt>
    <dgm:pt modelId="{08BDE39A-122A-4D3C-B40A-92C3BD9A49D4}" type="sibTrans" cxnId="{65CBE27C-014C-454B-AA76-B4E4C754367D}">
      <dgm:prSet/>
      <dgm:spPr/>
      <dgm:t>
        <a:bodyPr/>
        <a:lstStyle/>
        <a:p>
          <a:endParaRPr lang="ru-RU"/>
        </a:p>
      </dgm:t>
    </dgm:pt>
    <dgm:pt modelId="{2CFA2567-30A7-47D8-8452-C6AF3EBA5C00}">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Банковская система</a:t>
          </a:r>
        </a:p>
      </dgm:t>
    </dgm:pt>
    <dgm:pt modelId="{F633DE03-85D5-415B-A4B8-2F8C0F7121B7}" type="parTrans" cxnId="{C55B5748-EF61-4A45-B987-F4248EF58074}">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4543B8D0-CA69-4286-B370-F87125DAF12B}" type="sibTrans" cxnId="{C55B5748-EF61-4A45-B987-F4248EF58074}">
      <dgm:prSet/>
      <dgm:spPr/>
      <dgm:t>
        <a:bodyPr/>
        <a:lstStyle/>
        <a:p>
          <a:endParaRPr lang="ru-RU"/>
        </a:p>
      </dgm:t>
    </dgm:pt>
    <dgm:pt modelId="{922D0932-31CD-4E2C-9D37-B1C8A4B0674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Эмиссионный банк</a:t>
          </a:r>
        </a:p>
      </dgm:t>
    </dgm:pt>
    <dgm:pt modelId="{9C7E2383-CC50-4184-97A5-4A27E84FCD60}" type="parTrans" cxnId="{9397FDD3-24B1-4CA8-8CF7-76FA30D66D9E}">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E2AD5CFE-9E6F-4484-AEA6-E974DB47A7B7}" type="sibTrans" cxnId="{9397FDD3-24B1-4CA8-8CF7-76FA30D66D9E}">
      <dgm:prSet/>
      <dgm:spPr/>
      <dgm:t>
        <a:bodyPr/>
        <a:lstStyle/>
        <a:p>
          <a:endParaRPr lang="ru-RU"/>
        </a:p>
      </dgm:t>
    </dgm:pt>
    <dgm:pt modelId="{6638F0A4-E571-44EA-AAFF-F2CEF5E3530E}">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Коммерческие банки</a:t>
          </a:r>
        </a:p>
      </dgm:t>
    </dgm:pt>
    <dgm:pt modelId="{5FE091F1-A0B7-4A73-B90F-D9523751B41A}" type="parTrans" cxnId="{BD44B1C0-42C0-4606-A49A-136EDD87585A}">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810F2E39-BFF3-4DCB-A5C2-1E26D6C5D80A}" type="sibTrans" cxnId="{BD44B1C0-42C0-4606-A49A-136EDD87585A}">
      <dgm:prSet/>
      <dgm:spPr/>
      <dgm:t>
        <a:bodyPr/>
        <a:lstStyle/>
        <a:p>
          <a:endParaRPr lang="ru-RU"/>
        </a:p>
      </dgm:t>
    </dgm:pt>
    <dgm:pt modelId="{A668C611-DBB1-48CE-83C1-B4933C7D30B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Специализированные небанковские институты</a:t>
          </a:r>
        </a:p>
      </dgm:t>
    </dgm:pt>
    <dgm:pt modelId="{41DA2BFE-828A-445D-A984-4AA7F9F97771}" type="parTrans" cxnId="{80A539F6-2030-4B63-80E8-315B84AADA3D}">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D65237DF-2D94-4C2A-B23B-B2077694327F}" type="sibTrans" cxnId="{80A539F6-2030-4B63-80E8-315B84AADA3D}">
      <dgm:prSet/>
      <dgm:spPr/>
      <dgm:t>
        <a:bodyPr/>
        <a:lstStyle/>
        <a:p>
          <a:endParaRPr lang="ru-RU"/>
        </a:p>
      </dgm:t>
    </dgm:pt>
    <dgm:pt modelId="{C9BD4C41-48C7-45A0-92DE-6568E250709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Некоммерческие кредитные организации</a:t>
          </a:r>
        </a:p>
      </dgm:t>
    </dgm:pt>
    <dgm:pt modelId="{75CBA108-A425-4E97-9ECA-BD794D54354B}" type="parTrans" cxnId="{B0205D26-EC29-46C0-B439-C4E39A518F6D}">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80CA3D42-1DF2-4AF6-8987-02AD651DF175}" type="sibTrans" cxnId="{B0205D26-EC29-46C0-B439-C4E39A518F6D}">
      <dgm:prSet/>
      <dgm:spPr/>
      <dgm:t>
        <a:bodyPr/>
        <a:lstStyle/>
        <a:p>
          <a:endParaRPr lang="ru-RU"/>
        </a:p>
      </dgm:t>
    </dgm:pt>
    <dgm:pt modelId="{2B27C90C-1FBB-4FC5-A82C-9AF6D19B457F}">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Специализированные банки</a:t>
          </a:r>
        </a:p>
      </dgm:t>
    </dgm:pt>
    <dgm:pt modelId="{7F76F166-23AD-420C-9660-47441461B919}" type="parTrans" cxnId="{888B36A2-6412-4ABB-9BDC-776464EECCC3}">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A3A95CC0-8282-46DD-85C3-695421FC7836}" type="sibTrans" cxnId="{888B36A2-6412-4ABB-9BDC-776464EECCC3}">
      <dgm:prSet/>
      <dgm:spPr/>
      <dgm:t>
        <a:bodyPr/>
        <a:lstStyle/>
        <a:p>
          <a:endParaRPr lang="ru-RU"/>
        </a:p>
      </dgm:t>
    </dgm:pt>
    <dgm:pt modelId="{2C7FEB21-962E-4E60-8477-356CF7F35C05}">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Специализированные коммерческие организации</a:t>
          </a:r>
        </a:p>
      </dgm:t>
    </dgm:pt>
    <dgm:pt modelId="{B8C24944-772D-4CFF-860E-E9A4E0307F6A}" type="parTrans" cxnId="{169A79E1-50C7-4447-B767-D2A1393CCEDF}">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51E0A424-F0DC-4704-9977-391E5B1D5454}" type="sibTrans" cxnId="{169A79E1-50C7-4447-B767-D2A1393CCEDF}">
      <dgm:prSet/>
      <dgm:spPr/>
      <dgm:t>
        <a:bodyPr/>
        <a:lstStyle/>
        <a:p>
          <a:endParaRPr lang="ru-RU"/>
        </a:p>
      </dgm:t>
    </dgm:pt>
    <dgm:pt modelId="{A36250FC-6EA8-4E13-B983-B4E7CD24D980}">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Специализированные финансово-кредитные организации</a:t>
          </a:r>
        </a:p>
      </dgm:t>
    </dgm:pt>
    <dgm:pt modelId="{B76E64DB-E060-4D29-A082-B4D3CAE99031}" type="parTrans" cxnId="{3ED3B4B1-3680-4575-9265-75426FD478E5}">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56438B1B-D2BB-419E-8C83-7FB4C516617A}" type="sibTrans" cxnId="{3ED3B4B1-3680-4575-9265-75426FD478E5}">
      <dgm:prSet/>
      <dgm:spPr/>
      <dgm:t>
        <a:bodyPr/>
        <a:lstStyle/>
        <a:p>
          <a:endParaRPr lang="ru-RU"/>
        </a:p>
      </dgm:t>
    </dgm:pt>
    <dgm:pt modelId="{D2AC087F-9A45-465F-9B1B-256614413A6F}">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Ипотечные</a:t>
          </a:r>
        </a:p>
      </dgm:t>
    </dgm:pt>
    <dgm:pt modelId="{7FF9B96B-0954-4E5E-9FE4-D4206C726C6E}" type="parTrans" cxnId="{48B87971-5CE9-49CC-8A7E-2E4ACAD3C8E0}">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3FD3045F-F4E5-4500-A628-707B78114048}" type="sibTrans" cxnId="{48B87971-5CE9-49CC-8A7E-2E4ACAD3C8E0}">
      <dgm:prSet/>
      <dgm:spPr/>
      <dgm:t>
        <a:bodyPr/>
        <a:lstStyle/>
        <a:p>
          <a:endParaRPr lang="ru-RU"/>
        </a:p>
      </dgm:t>
    </dgm:pt>
    <dgm:pt modelId="{209AA329-495A-4B6F-88FF-09357BF12CBA}">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Инвестиционные</a:t>
          </a:r>
        </a:p>
      </dgm:t>
    </dgm:pt>
    <dgm:pt modelId="{544DEAF4-B459-415C-BB33-3A1BF70D5B4D}" type="parTrans" cxnId="{E50F1076-9C9B-4590-8BF0-1C3A7D8AAD45}">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3A3D3D97-48C9-4BD9-AA31-DE7996831A60}" type="sibTrans" cxnId="{E50F1076-9C9B-4590-8BF0-1C3A7D8AAD45}">
      <dgm:prSet/>
      <dgm:spPr/>
      <dgm:t>
        <a:bodyPr/>
        <a:lstStyle/>
        <a:p>
          <a:endParaRPr lang="ru-RU"/>
        </a:p>
      </dgm:t>
    </dgm:pt>
    <dgm:pt modelId="{66E2E275-E63E-49DB-B2A1-7494A67227AC}">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Сберегательные</a:t>
          </a:r>
        </a:p>
      </dgm:t>
    </dgm:pt>
    <dgm:pt modelId="{0585EEEA-E3BF-4902-9C0B-482BE83F9092}" type="parTrans" cxnId="{2890308E-66B8-4C5E-BF64-DA2411D3D2D7}">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38132B70-BD8A-421D-A8C8-589CBF53DAC4}" type="sibTrans" cxnId="{2890308E-66B8-4C5E-BF64-DA2411D3D2D7}">
      <dgm:prSet/>
      <dgm:spPr/>
      <dgm:t>
        <a:bodyPr/>
        <a:lstStyle/>
        <a:p>
          <a:endParaRPr lang="ru-RU"/>
        </a:p>
      </dgm:t>
    </dgm:pt>
    <dgm:pt modelId="{AB3F9F12-EF10-49EE-9B3C-260F63B13B37}">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Учетно-депозитные и др.</a:t>
          </a:r>
        </a:p>
      </dgm:t>
    </dgm:pt>
    <dgm:pt modelId="{FFF67330-D4CB-4566-98E1-72E7D715F712}" type="parTrans" cxnId="{5BA67DA2-97C7-4D45-805C-7EE31A4E62B7}">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28DAEA9A-EF97-4D48-B6B7-E6C530887948}" type="sibTrans" cxnId="{5BA67DA2-97C7-4D45-805C-7EE31A4E62B7}">
      <dgm:prSet/>
      <dgm:spPr/>
      <dgm:t>
        <a:bodyPr/>
        <a:lstStyle/>
        <a:p>
          <a:endParaRPr lang="ru-RU"/>
        </a:p>
      </dgm:t>
    </dgm:pt>
    <dgm:pt modelId="{133C9A4C-FF86-49F8-B2B5-000A3AA2B5C8}">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Кредитные кооперативы</a:t>
          </a:r>
        </a:p>
      </dgm:t>
    </dgm:pt>
    <dgm:pt modelId="{BC889FBB-EC20-4C8A-8774-E34DD387C4DC}" type="parTrans" cxnId="{40C44109-6459-4763-8382-E01747DA9706}">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B3A49AB5-75C8-4D2B-8C0E-408AC5D4615C}" type="sibTrans" cxnId="{40C44109-6459-4763-8382-E01747DA9706}">
      <dgm:prSet/>
      <dgm:spPr/>
      <dgm:t>
        <a:bodyPr/>
        <a:lstStyle/>
        <a:p>
          <a:endParaRPr lang="ru-RU"/>
        </a:p>
      </dgm:t>
    </dgm:pt>
    <dgm:pt modelId="{50E546BA-61B0-4518-B04D-A17B549D6F43}">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Кредитные союзы</a:t>
          </a:r>
        </a:p>
      </dgm:t>
    </dgm:pt>
    <dgm:pt modelId="{E2865272-1ECA-4619-AB86-41784425F7DD}" type="parTrans" cxnId="{D695F0BD-E7AB-447B-A7A6-A5E84E5E87B2}">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907635B0-25E5-4D1D-9C3F-721848425252}" type="sibTrans" cxnId="{D695F0BD-E7AB-447B-A7A6-A5E84E5E87B2}">
      <dgm:prSet/>
      <dgm:spPr/>
      <dgm:t>
        <a:bodyPr/>
        <a:lstStyle/>
        <a:p>
          <a:endParaRPr lang="ru-RU"/>
        </a:p>
      </dgm:t>
    </dgm:pt>
    <dgm:pt modelId="{E22970D7-DABE-43F3-9EF8-6439B2443D83}">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Общества взаимного кредита</a:t>
          </a:r>
        </a:p>
      </dgm:t>
    </dgm:pt>
    <dgm:pt modelId="{5FD7AE82-B0FC-409B-8500-13E354E7BD4D}" type="parTrans" cxnId="{12E5D55F-01E2-4D82-B0F8-83AA091E8470}">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E05B49EA-BA3B-4D26-B001-0406B8F5CF02}" type="sibTrans" cxnId="{12E5D55F-01E2-4D82-B0F8-83AA091E8470}">
      <dgm:prSet/>
      <dgm:spPr/>
      <dgm:t>
        <a:bodyPr/>
        <a:lstStyle/>
        <a:p>
          <a:endParaRPr lang="ru-RU"/>
        </a:p>
      </dgm:t>
    </dgm:pt>
    <dgm:pt modelId="{5994533F-77B9-4A70-9877-EA08391A115F}">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Лизинговые компании</a:t>
          </a:r>
        </a:p>
      </dgm:t>
    </dgm:pt>
    <dgm:pt modelId="{6A2FFBE3-1CD4-4635-B465-907373953D49}" type="parTrans" cxnId="{2345BB0F-CEB3-44FF-BF67-A5C9D49AC67F}">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0F319468-75FB-4032-8288-2F984E25E0DC}" type="sibTrans" cxnId="{2345BB0F-CEB3-44FF-BF67-A5C9D49AC67F}">
      <dgm:prSet/>
      <dgm:spPr/>
      <dgm:t>
        <a:bodyPr/>
        <a:lstStyle/>
        <a:p>
          <a:endParaRPr lang="ru-RU"/>
        </a:p>
      </dgm:t>
    </dgm:pt>
    <dgm:pt modelId="{858D2CE0-262F-4743-B673-2B3329954180}">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Факторинговые компании</a:t>
          </a:r>
        </a:p>
      </dgm:t>
    </dgm:pt>
    <dgm:pt modelId="{E92CB302-75DD-4AB8-AA3A-22950EF0DC8A}" type="parTrans" cxnId="{10F86F03-BA1F-40E7-B3C7-031BD57DD567}">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C281219C-B3A1-419B-AC2B-4B1460917A71}" type="sibTrans" cxnId="{10F86F03-BA1F-40E7-B3C7-031BD57DD567}">
      <dgm:prSet/>
      <dgm:spPr/>
      <dgm:t>
        <a:bodyPr/>
        <a:lstStyle/>
        <a:p>
          <a:endParaRPr lang="ru-RU"/>
        </a:p>
      </dgm:t>
    </dgm:pt>
    <dgm:pt modelId="{00FF98E5-5683-45BA-A0EF-45DB8E288A0B}">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Форфейтинговые компании</a:t>
          </a:r>
        </a:p>
      </dgm:t>
    </dgm:pt>
    <dgm:pt modelId="{B801D013-29AB-4E5A-9E55-012F115B8B1A}" type="parTrans" cxnId="{0634FB0B-1CD3-4A2E-A527-11323130C38C}">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E97544DE-CE87-44AF-BE80-C39CD8C19B1F}" type="sibTrans" cxnId="{0634FB0B-1CD3-4A2E-A527-11323130C38C}">
      <dgm:prSet/>
      <dgm:spPr/>
      <dgm:t>
        <a:bodyPr/>
        <a:lstStyle/>
        <a:p>
          <a:endParaRPr lang="ru-RU"/>
        </a:p>
      </dgm:t>
    </dgm:pt>
    <dgm:pt modelId="{221683C8-B6F2-4D6D-8E12-12DBD6398AF1}">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Финансовые компании</a:t>
          </a:r>
        </a:p>
      </dgm:t>
    </dgm:pt>
    <dgm:pt modelId="{FBA8BF3A-3B33-47A4-B672-42F5E9A21497}" type="parTrans" cxnId="{C5ABA21C-12F1-4862-9D33-85E9E86A5EC1}">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E77DD4F3-14A8-429E-AE44-2A907CB6D98C}" type="sibTrans" cxnId="{C5ABA21C-12F1-4862-9D33-85E9E86A5EC1}">
      <dgm:prSet/>
      <dgm:spPr/>
      <dgm:t>
        <a:bodyPr/>
        <a:lstStyle/>
        <a:p>
          <a:endParaRPr lang="ru-RU"/>
        </a:p>
      </dgm:t>
    </dgm:pt>
    <dgm:pt modelId="{54D0BD28-741E-4A80-B487-8AE65422274F}">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Ломбарды</a:t>
          </a:r>
        </a:p>
      </dgm:t>
    </dgm:pt>
    <dgm:pt modelId="{0E16A716-4698-4388-884C-E5F914B42B34}" type="parTrans" cxnId="{3F5FA2BF-CBC6-4E84-9DDC-26E6603ADBBA}">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E2C26E15-714F-4E7E-9C09-8828CF83FE46}" type="sibTrans" cxnId="{3F5FA2BF-CBC6-4E84-9DDC-26E6603ADBBA}">
      <dgm:prSet/>
      <dgm:spPr/>
      <dgm:t>
        <a:bodyPr/>
        <a:lstStyle/>
        <a:p>
          <a:endParaRPr lang="ru-RU"/>
        </a:p>
      </dgm:t>
    </dgm:pt>
    <dgm:pt modelId="{2C27DD1F-D314-4BDD-92A5-650FC79A51A7}">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Инвестиционные компании</a:t>
          </a:r>
        </a:p>
      </dgm:t>
    </dgm:pt>
    <dgm:pt modelId="{EDF1556E-2F55-4AE2-81F8-02A62D2288CF}" type="parTrans" cxnId="{A220B9F9-B971-4A75-87F5-A0C90360795E}">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68F912DD-768F-449B-858F-139A8AFF8A8D}" type="sibTrans" cxnId="{A220B9F9-B971-4A75-87F5-A0C90360795E}">
      <dgm:prSet/>
      <dgm:spPr/>
      <dgm:t>
        <a:bodyPr/>
        <a:lstStyle/>
        <a:p>
          <a:endParaRPr lang="ru-RU"/>
        </a:p>
      </dgm:t>
    </dgm:pt>
    <dgm:pt modelId="{41923719-DF71-4241-902A-288BDC2FF16F}">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Инвестиционные фонды</a:t>
          </a:r>
        </a:p>
      </dgm:t>
    </dgm:pt>
    <dgm:pt modelId="{B4142152-CE15-4F15-949F-96C5AE9D933F}" type="parTrans" cxnId="{E05C2EC4-2F95-41C7-A855-680CC409142E}">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7CD5DC33-968A-43DA-85CF-B239A9BD18D6}" type="sibTrans" cxnId="{E05C2EC4-2F95-41C7-A855-680CC409142E}">
      <dgm:prSet/>
      <dgm:spPr/>
      <dgm:t>
        <a:bodyPr/>
        <a:lstStyle/>
        <a:p>
          <a:endParaRPr lang="ru-RU"/>
        </a:p>
      </dgm:t>
    </dgm:pt>
    <dgm:pt modelId="{47ACD689-C183-49BB-BA32-D9D50A5FAC14}">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Пенсионные фонды</a:t>
          </a:r>
        </a:p>
      </dgm:t>
    </dgm:pt>
    <dgm:pt modelId="{F8A7F9A4-6F5E-47B4-9F86-123C5A75189F}" type="parTrans" cxnId="{BE7193C5-FE1D-4F77-A014-4D0023818808}">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186A14FF-1D8F-4AD1-9950-18DFD27A6439}" type="sibTrans" cxnId="{BE7193C5-FE1D-4F77-A014-4D0023818808}">
      <dgm:prSet/>
      <dgm:spPr/>
      <dgm:t>
        <a:bodyPr/>
        <a:lstStyle/>
        <a:p>
          <a:endParaRPr lang="ru-RU"/>
        </a:p>
      </dgm:t>
    </dgm:pt>
    <dgm:pt modelId="{CCB2189D-9160-4B7A-93C5-B5C0A0D875FA}">
      <dgm:prSet>
        <dgm:style>
          <a:lnRef idx="2">
            <a:schemeClr val="dk1"/>
          </a:lnRef>
          <a:fillRef idx="1">
            <a:schemeClr val="lt1"/>
          </a:fillRef>
          <a:effectRef idx="0">
            <a:schemeClr val="dk1"/>
          </a:effectRef>
          <a:fontRef idx="minor">
            <a:schemeClr val="dk1"/>
          </a:fontRef>
        </dgm:style>
      </dgm:prSet>
      <dgm:spPr/>
      <dgm:t>
        <a:bodyPr/>
        <a:lstStyle/>
        <a:p>
          <a:r>
            <a:rPr lang="ru-RU">
              <a:latin typeface="Times New Roman" pitchFamily="18" charset="0"/>
              <a:cs typeface="Times New Roman" pitchFamily="18" charset="0"/>
            </a:rPr>
            <a:t>Страховые компании</a:t>
          </a:r>
        </a:p>
      </dgm:t>
    </dgm:pt>
    <dgm:pt modelId="{98C1097B-FCAA-4074-938A-35BA3214F618}" type="parTrans" cxnId="{2E6E7181-A187-42AA-94BC-D0C859AB3DF2}">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FD1848EE-F9FD-4278-A9B2-2EB0E9121E63}" type="sibTrans" cxnId="{2E6E7181-A187-42AA-94BC-D0C859AB3DF2}">
      <dgm:prSet/>
      <dgm:spPr/>
      <dgm:t>
        <a:bodyPr/>
        <a:lstStyle/>
        <a:p>
          <a:endParaRPr lang="ru-RU"/>
        </a:p>
      </dgm:t>
    </dgm:pt>
    <dgm:pt modelId="{5601F43D-A559-463D-B792-43F5123D2CFF}" type="pres">
      <dgm:prSet presAssocID="{A78E6142-4943-4670-A85B-188450F77459}" presName="diagram" presStyleCnt="0">
        <dgm:presLayoutVars>
          <dgm:chPref val="1"/>
          <dgm:dir/>
          <dgm:animOne val="branch"/>
          <dgm:animLvl val="lvl"/>
          <dgm:resizeHandles val="exact"/>
        </dgm:presLayoutVars>
      </dgm:prSet>
      <dgm:spPr/>
    </dgm:pt>
    <dgm:pt modelId="{0263DB95-509E-436A-B30F-FCA6A91F0552}" type="pres">
      <dgm:prSet presAssocID="{6AE2E9B1-8386-4FCA-B9A2-2BE1AA66F6D7}" presName="root1" presStyleCnt="0"/>
      <dgm:spPr/>
    </dgm:pt>
    <dgm:pt modelId="{23A0DEF7-B550-4798-9600-486AA25BD0AB}" type="pres">
      <dgm:prSet presAssocID="{6AE2E9B1-8386-4FCA-B9A2-2BE1AA66F6D7}" presName="LevelOneTextNode" presStyleLbl="node0" presStyleIdx="0" presStyleCnt="1" custScaleX="175915" custScaleY="310607" custLinFactX="-100000" custLinFactNeighborX="-126988" custLinFactNeighborY="-5885">
        <dgm:presLayoutVars>
          <dgm:chPref val="3"/>
        </dgm:presLayoutVars>
      </dgm:prSet>
      <dgm:spPr/>
      <dgm:t>
        <a:bodyPr/>
        <a:lstStyle/>
        <a:p>
          <a:endParaRPr lang="ru-RU"/>
        </a:p>
      </dgm:t>
    </dgm:pt>
    <dgm:pt modelId="{0AF17B82-3149-4914-AF2F-7C49A2785C0F}" type="pres">
      <dgm:prSet presAssocID="{6AE2E9B1-8386-4FCA-B9A2-2BE1AA66F6D7}" presName="level2hierChild" presStyleCnt="0"/>
      <dgm:spPr/>
    </dgm:pt>
    <dgm:pt modelId="{F550BAC4-B46D-44D7-BC8B-380B3093CDFA}" type="pres">
      <dgm:prSet presAssocID="{F633DE03-85D5-415B-A4B8-2F8C0F7121B7}" presName="conn2-1" presStyleLbl="parChTrans1D2" presStyleIdx="0" presStyleCnt="2"/>
      <dgm:spPr/>
    </dgm:pt>
    <dgm:pt modelId="{5AAC87BE-DBEB-40A1-B983-C34DE85F34AC}" type="pres">
      <dgm:prSet presAssocID="{F633DE03-85D5-415B-A4B8-2F8C0F7121B7}" presName="connTx" presStyleLbl="parChTrans1D2" presStyleIdx="0" presStyleCnt="2"/>
      <dgm:spPr/>
    </dgm:pt>
    <dgm:pt modelId="{BCF1FBCC-BD27-4CC8-A258-20506EBD1A4A}" type="pres">
      <dgm:prSet presAssocID="{2CFA2567-30A7-47D8-8452-C6AF3EBA5C00}" presName="root2" presStyleCnt="0"/>
      <dgm:spPr/>
    </dgm:pt>
    <dgm:pt modelId="{D761E230-1BB5-4243-8BD8-10E5AACD0606}" type="pres">
      <dgm:prSet presAssocID="{2CFA2567-30A7-47D8-8452-C6AF3EBA5C00}" presName="LevelTwoTextNode" presStyleLbl="node2" presStyleIdx="0" presStyleCnt="2" custScaleX="192165" custScaleY="185287" custLinFactNeighborX="-57436" custLinFactNeighborY="8836">
        <dgm:presLayoutVars>
          <dgm:chPref val="3"/>
        </dgm:presLayoutVars>
      </dgm:prSet>
      <dgm:spPr/>
    </dgm:pt>
    <dgm:pt modelId="{A5A52C4B-6475-4633-8191-A469F5EF8CCC}" type="pres">
      <dgm:prSet presAssocID="{2CFA2567-30A7-47D8-8452-C6AF3EBA5C00}" presName="level3hierChild" presStyleCnt="0"/>
      <dgm:spPr/>
    </dgm:pt>
    <dgm:pt modelId="{83B11392-1DDB-4F91-A62E-B91C56967535}" type="pres">
      <dgm:prSet presAssocID="{9C7E2383-CC50-4184-97A5-4A27E84FCD60}" presName="conn2-1" presStyleLbl="parChTrans1D3" presStyleIdx="0" presStyleCnt="6"/>
      <dgm:spPr/>
    </dgm:pt>
    <dgm:pt modelId="{6095F75D-34DC-4899-A2F8-AB4D02D84942}" type="pres">
      <dgm:prSet presAssocID="{9C7E2383-CC50-4184-97A5-4A27E84FCD60}" presName="connTx" presStyleLbl="parChTrans1D3" presStyleIdx="0" presStyleCnt="6"/>
      <dgm:spPr/>
    </dgm:pt>
    <dgm:pt modelId="{5E72B188-7E6E-42F6-B0F9-9DE98070DC30}" type="pres">
      <dgm:prSet presAssocID="{922D0932-31CD-4E2C-9D37-B1C8A4B06744}" presName="root2" presStyleCnt="0"/>
      <dgm:spPr/>
    </dgm:pt>
    <dgm:pt modelId="{61304EF3-0F51-4611-AEA0-882AD090E95F}" type="pres">
      <dgm:prSet presAssocID="{922D0932-31CD-4E2C-9D37-B1C8A4B06744}" presName="LevelTwoTextNode" presStyleLbl="node3" presStyleIdx="0" presStyleCnt="6" custScaleX="216235" custLinFactNeighborX="-44181" custLinFactNeighborY="-1280">
        <dgm:presLayoutVars>
          <dgm:chPref val="3"/>
        </dgm:presLayoutVars>
      </dgm:prSet>
      <dgm:spPr/>
    </dgm:pt>
    <dgm:pt modelId="{A9D98DBC-0667-4EB1-8FE9-735E825CAB01}" type="pres">
      <dgm:prSet presAssocID="{922D0932-31CD-4E2C-9D37-B1C8A4B06744}" presName="level3hierChild" presStyleCnt="0"/>
      <dgm:spPr/>
    </dgm:pt>
    <dgm:pt modelId="{07FDE2C9-49E5-4DC2-B7AC-84A18DA71D34}" type="pres">
      <dgm:prSet presAssocID="{5FE091F1-A0B7-4A73-B90F-D9523751B41A}" presName="conn2-1" presStyleLbl="parChTrans1D3" presStyleIdx="1" presStyleCnt="6"/>
      <dgm:spPr/>
    </dgm:pt>
    <dgm:pt modelId="{43758086-5B25-44EB-988E-37CED79D64DC}" type="pres">
      <dgm:prSet presAssocID="{5FE091F1-A0B7-4A73-B90F-D9523751B41A}" presName="connTx" presStyleLbl="parChTrans1D3" presStyleIdx="1" presStyleCnt="6"/>
      <dgm:spPr/>
    </dgm:pt>
    <dgm:pt modelId="{A8E66C16-C07D-4EC3-93D1-9B1BA4E803A7}" type="pres">
      <dgm:prSet presAssocID="{6638F0A4-E571-44EA-AAFF-F2CEF5E3530E}" presName="root2" presStyleCnt="0"/>
      <dgm:spPr/>
    </dgm:pt>
    <dgm:pt modelId="{8AA92736-3861-492D-99F3-C1468A9383F9}" type="pres">
      <dgm:prSet presAssocID="{6638F0A4-E571-44EA-AAFF-F2CEF5E3530E}" presName="LevelTwoTextNode" presStyleLbl="node3" presStyleIdx="1" presStyleCnt="6" custScaleX="220653" custLinFactNeighborX="-44181" custLinFactNeighborY="11782">
        <dgm:presLayoutVars>
          <dgm:chPref val="3"/>
        </dgm:presLayoutVars>
      </dgm:prSet>
      <dgm:spPr/>
    </dgm:pt>
    <dgm:pt modelId="{0EC236B8-E5D1-4008-A3E6-3A77EB4AADD1}" type="pres">
      <dgm:prSet presAssocID="{6638F0A4-E571-44EA-AAFF-F2CEF5E3530E}" presName="level3hierChild" presStyleCnt="0"/>
      <dgm:spPr/>
    </dgm:pt>
    <dgm:pt modelId="{1EA35564-EDDE-4D47-9DB0-326B65CBD972}" type="pres">
      <dgm:prSet presAssocID="{7F76F166-23AD-420C-9660-47441461B919}" presName="conn2-1" presStyleLbl="parChTrans1D3" presStyleIdx="2" presStyleCnt="6"/>
      <dgm:spPr/>
    </dgm:pt>
    <dgm:pt modelId="{ED2F6131-AA0A-4D5D-BCA1-C8330987DC67}" type="pres">
      <dgm:prSet presAssocID="{7F76F166-23AD-420C-9660-47441461B919}" presName="connTx" presStyleLbl="parChTrans1D3" presStyleIdx="2" presStyleCnt="6"/>
      <dgm:spPr/>
    </dgm:pt>
    <dgm:pt modelId="{41F0E4F8-30EC-428F-BC38-0D56CE27A615}" type="pres">
      <dgm:prSet presAssocID="{2B27C90C-1FBB-4FC5-A82C-9AF6D19B457F}" presName="root2" presStyleCnt="0"/>
      <dgm:spPr/>
    </dgm:pt>
    <dgm:pt modelId="{7D43E1EB-E7AF-4F91-B1BB-AC7F341A4465}" type="pres">
      <dgm:prSet presAssocID="{2B27C90C-1FBB-4FC5-A82C-9AF6D19B457F}" presName="LevelTwoTextNode" presStyleLbl="node3" presStyleIdx="2" presStyleCnt="6" custScaleX="222093" custLinFactNeighborX="-44181" custLinFactNeighborY="26508">
        <dgm:presLayoutVars>
          <dgm:chPref val="3"/>
        </dgm:presLayoutVars>
      </dgm:prSet>
      <dgm:spPr/>
    </dgm:pt>
    <dgm:pt modelId="{CC160E8C-E52A-4EB2-8280-A16465CB471F}" type="pres">
      <dgm:prSet presAssocID="{2B27C90C-1FBB-4FC5-A82C-9AF6D19B457F}" presName="level3hierChild" presStyleCnt="0"/>
      <dgm:spPr/>
    </dgm:pt>
    <dgm:pt modelId="{20101C38-BA5E-4B1B-881D-5ADE3396987B}" type="pres">
      <dgm:prSet presAssocID="{7FF9B96B-0954-4E5E-9FE4-D4206C726C6E}" presName="conn2-1" presStyleLbl="parChTrans1D4" presStyleIdx="0" presStyleCnt="16"/>
      <dgm:spPr/>
    </dgm:pt>
    <dgm:pt modelId="{6A4AEE81-1200-4817-A2EF-1EDC81D3D526}" type="pres">
      <dgm:prSet presAssocID="{7FF9B96B-0954-4E5E-9FE4-D4206C726C6E}" presName="connTx" presStyleLbl="parChTrans1D4" presStyleIdx="0" presStyleCnt="16"/>
      <dgm:spPr/>
    </dgm:pt>
    <dgm:pt modelId="{8A757D95-27E3-48C3-99A5-C36673F1F67B}" type="pres">
      <dgm:prSet presAssocID="{D2AC087F-9A45-465F-9B1B-256614413A6F}" presName="root2" presStyleCnt="0"/>
      <dgm:spPr/>
    </dgm:pt>
    <dgm:pt modelId="{8E28822C-E7DE-4181-B820-2F93AFED0C44}" type="pres">
      <dgm:prSet presAssocID="{D2AC087F-9A45-465F-9B1B-256614413A6F}" presName="LevelTwoTextNode" presStyleLbl="node4" presStyleIdx="0" presStyleCnt="16" custScaleX="183321">
        <dgm:presLayoutVars>
          <dgm:chPref val="3"/>
        </dgm:presLayoutVars>
      </dgm:prSet>
      <dgm:spPr/>
    </dgm:pt>
    <dgm:pt modelId="{CE75E0F3-FFD6-4E91-BA45-C9CFD295F58F}" type="pres">
      <dgm:prSet presAssocID="{D2AC087F-9A45-465F-9B1B-256614413A6F}" presName="level3hierChild" presStyleCnt="0"/>
      <dgm:spPr/>
    </dgm:pt>
    <dgm:pt modelId="{3DD24C44-D3A4-49B5-A4F8-B83A53B358A8}" type="pres">
      <dgm:prSet presAssocID="{544DEAF4-B459-415C-BB33-3A1BF70D5B4D}" presName="conn2-1" presStyleLbl="parChTrans1D4" presStyleIdx="1" presStyleCnt="16"/>
      <dgm:spPr/>
    </dgm:pt>
    <dgm:pt modelId="{2D65B41E-CB62-40B0-8456-60A20B17A35F}" type="pres">
      <dgm:prSet presAssocID="{544DEAF4-B459-415C-BB33-3A1BF70D5B4D}" presName="connTx" presStyleLbl="parChTrans1D4" presStyleIdx="1" presStyleCnt="16"/>
      <dgm:spPr/>
    </dgm:pt>
    <dgm:pt modelId="{8762E6FA-061D-44F5-9007-E9179425F33D}" type="pres">
      <dgm:prSet presAssocID="{209AA329-495A-4B6F-88FF-09357BF12CBA}" presName="root2" presStyleCnt="0"/>
      <dgm:spPr/>
    </dgm:pt>
    <dgm:pt modelId="{DA0310D2-B28B-46A5-8AF7-2019F014D409}" type="pres">
      <dgm:prSet presAssocID="{209AA329-495A-4B6F-88FF-09357BF12CBA}" presName="LevelTwoTextNode" presStyleLbl="node4" presStyleIdx="1" presStyleCnt="16" custScaleX="185417">
        <dgm:presLayoutVars>
          <dgm:chPref val="3"/>
        </dgm:presLayoutVars>
      </dgm:prSet>
      <dgm:spPr/>
    </dgm:pt>
    <dgm:pt modelId="{59A695E1-3F3F-4F21-9A9D-CC246AF15012}" type="pres">
      <dgm:prSet presAssocID="{209AA329-495A-4B6F-88FF-09357BF12CBA}" presName="level3hierChild" presStyleCnt="0"/>
      <dgm:spPr/>
    </dgm:pt>
    <dgm:pt modelId="{B7A6386F-5303-4D0B-B857-A432365226E8}" type="pres">
      <dgm:prSet presAssocID="{0585EEEA-E3BF-4902-9C0B-482BE83F9092}" presName="conn2-1" presStyleLbl="parChTrans1D4" presStyleIdx="2" presStyleCnt="16"/>
      <dgm:spPr/>
    </dgm:pt>
    <dgm:pt modelId="{6A959A0B-B57A-4437-A70B-C93A4594D040}" type="pres">
      <dgm:prSet presAssocID="{0585EEEA-E3BF-4902-9C0B-482BE83F9092}" presName="connTx" presStyleLbl="parChTrans1D4" presStyleIdx="2" presStyleCnt="16"/>
      <dgm:spPr/>
    </dgm:pt>
    <dgm:pt modelId="{C9524C27-2498-498D-AA94-8954C707D9E2}" type="pres">
      <dgm:prSet presAssocID="{66E2E275-E63E-49DB-B2A1-7494A67227AC}" presName="root2" presStyleCnt="0"/>
      <dgm:spPr/>
    </dgm:pt>
    <dgm:pt modelId="{AC7B321E-7BD3-41D4-8A18-359EA8E9A6EA}" type="pres">
      <dgm:prSet presAssocID="{66E2E275-E63E-49DB-B2A1-7494A67227AC}" presName="LevelTwoTextNode" presStyleLbl="node4" presStyleIdx="2" presStyleCnt="16" custScaleX="188363">
        <dgm:presLayoutVars>
          <dgm:chPref val="3"/>
        </dgm:presLayoutVars>
      </dgm:prSet>
      <dgm:spPr/>
    </dgm:pt>
    <dgm:pt modelId="{15B1106E-3901-4DC7-A823-86742A58AFBD}" type="pres">
      <dgm:prSet presAssocID="{66E2E275-E63E-49DB-B2A1-7494A67227AC}" presName="level3hierChild" presStyleCnt="0"/>
      <dgm:spPr/>
    </dgm:pt>
    <dgm:pt modelId="{699948B6-9DA5-4221-A489-9B0145519C0B}" type="pres">
      <dgm:prSet presAssocID="{FFF67330-D4CB-4566-98E1-72E7D715F712}" presName="conn2-1" presStyleLbl="parChTrans1D4" presStyleIdx="3" presStyleCnt="16"/>
      <dgm:spPr/>
    </dgm:pt>
    <dgm:pt modelId="{7B589538-D300-4864-BC94-1D399E2B8AED}" type="pres">
      <dgm:prSet presAssocID="{FFF67330-D4CB-4566-98E1-72E7D715F712}" presName="connTx" presStyleLbl="parChTrans1D4" presStyleIdx="3" presStyleCnt="16"/>
      <dgm:spPr/>
    </dgm:pt>
    <dgm:pt modelId="{A29B45E6-F842-4351-90B3-A3052E339964}" type="pres">
      <dgm:prSet presAssocID="{AB3F9F12-EF10-49EE-9B3C-260F63B13B37}" presName="root2" presStyleCnt="0"/>
      <dgm:spPr/>
    </dgm:pt>
    <dgm:pt modelId="{9C88CCA9-D4CE-4B6F-9B07-85CE03BDDA28}" type="pres">
      <dgm:prSet presAssocID="{AB3F9F12-EF10-49EE-9B3C-260F63B13B37}" presName="LevelTwoTextNode" presStyleLbl="node4" presStyleIdx="3" presStyleCnt="16" custScaleX="188363">
        <dgm:presLayoutVars>
          <dgm:chPref val="3"/>
        </dgm:presLayoutVars>
      </dgm:prSet>
      <dgm:spPr/>
    </dgm:pt>
    <dgm:pt modelId="{6DDC2E4C-425C-4B6C-A47A-8F6DDDD86732}" type="pres">
      <dgm:prSet presAssocID="{AB3F9F12-EF10-49EE-9B3C-260F63B13B37}" presName="level3hierChild" presStyleCnt="0"/>
      <dgm:spPr/>
    </dgm:pt>
    <dgm:pt modelId="{304785AC-AEE5-4CFF-BFEF-2ED783416CF4}" type="pres">
      <dgm:prSet presAssocID="{41DA2BFE-828A-445D-A984-4AA7F9F97771}" presName="conn2-1" presStyleLbl="parChTrans1D2" presStyleIdx="1" presStyleCnt="2"/>
      <dgm:spPr/>
    </dgm:pt>
    <dgm:pt modelId="{241F9D2A-9330-499C-A3B5-A774681A70D5}" type="pres">
      <dgm:prSet presAssocID="{41DA2BFE-828A-445D-A984-4AA7F9F97771}" presName="connTx" presStyleLbl="parChTrans1D2" presStyleIdx="1" presStyleCnt="2"/>
      <dgm:spPr/>
    </dgm:pt>
    <dgm:pt modelId="{373A49B4-B96F-43AD-A179-57F60EEF3B6D}" type="pres">
      <dgm:prSet presAssocID="{A668C611-DBB1-48CE-83C1-B4933C7D30B1}" presName="root2" presStyleCnt="0"/>
      <dgm:spPr/>
    </dgm:pt>
    <dgm:pt modelId="{FA09C950-2C4B-4F0F-92D8-7DAB38BC4ACE}" type="pres">
      <dgm:prSet presAssocID="{A668C611-DBB1-48CE-83C1-B4933C7D30B1}" presName="LevelTwoTextNode" presStyleLbl="node2" presStyleIdx="1" presStyleCnt="2" custScaleX="200145" custScaleY="212585" custLinFactNeighborX="-57435" custLinFactNeighborY="0">
        <dgm:presLayoutVars>
          <dgm:chPref val="3"/>
        </dgm:presLayoutVars>
      </dgm:prSet>
      <dgm:spPr/>
    </dgm:pt>
    <dgm:pt modelId="{CC092040-F8C5-4EFC-927C-5BA747E8B72C}" type="pres">
      <dgm:prSet presAssocID="{A668C611-DBB1-48CE-83C1-B4933C7D30B1}" presName="level3hierChild" presStyleCnt="0"/>
      <dgm:spPr/>
    </dgm:pt>
    <dgm:pt modelId="{4A64BA08-A026-4B4F-BAD2-C79EF0121B3B}" type="pres">
      <dgm:prSet presAssocID="{75CBA108-A425-4E97-9ECA-BD794D54354B}" presName="conn2-1" presStyleLbl="parChTrans1D3" presStyleIdx="3" presStyleCnt="6"/>
      <dgm:spPr/>
    </dgm:pt>
    <dgm:pt modelId="{45A3C2FC-C6D3-4C99-8C1A-1922618A2657}" type="pres">
      <dgm:prSet presAssocID="{75CBA108-A425-4E97-9ECA-BD794D54354B}" presName="connTx" presStyleLbl="parChTrans1D3" presStyleIdx="3" presStyleCnt="6"/>
      <dgm:spPr/>
    </dgm:pt>
    <dgm:pt modelId="{E6903674-4B38-4EF3-9815-C674C932896D}" type="pres">
      <dgm:prSet presAssocID="{C9BD4C41-48C7-45A0-92DE-6568E2507096}" presName="root2" presStyleCnt="0"/>
      <dgm:spPr/>
    </dgm:pt>
    <dgm:pt modelId="{EB0D8E27-DCE1-416C-B217-E89FB4E42BA5}" type="pres">
      <dgm:prSet presAssocID="{C9BD4C41-48C7-45A0-92DE-6568E2507096}" presName="LevelTwoTextNode" presStyleLbl="node3" presStyleIdx="3" presStyleCnt="6" custScaleX="218095" custScaleY="148161" custLinFactNeighborX="-44181" custLinFactNeighborY="-5891">
        <dgm:presLayoutVars>
          <dgm:chPref val="3"/>
        </dgm:presLayoutVars>
      </dgm:prSet>
      <dgm:spPr/>
    </dgm:pt>
    <dgm:pt modelId="{75595150-9BBB-4A7E-ADED-16E2E8A84F63}" type="pres">
      <dgm:prSet presAssocID="{C9BD4C41-48C7-45A0-92DE-6568E2507096}" presName="level3hierChild" presStyleCnt="0"/>
      <dgm:spPr/>
    </dgm:pt>
    <dgm:pt modelId="{F110A764-3916-4DE3-BE8E-B60C8C7E9F72}" type="pres">
      <dgm:prSet presAssocID="{BC889FBB-EC20-4C8A-8774-E34DD387C4DC}" presName="conn2-1" presStyleLbl="parChTrans1D4" presStyleIdx="4" presStyleCnt="16"/>
      <dgm:spPr/>
    </dgm:pt>
    <dgm:pt modelId="{5717D64C-81CD-4484-AF6B-25FC3C0B7D40}" type="pres">
      <dgm:prSet presAssocID="{BC889FBB-EC20-4C8A-8774-E34DD387C4DC}" presName="connTx" presStyleLbl="parChTrans1D4" presStyleIdx="4" presStyleCnt="16"/>
      <dgm:spPr/>
    </dgm:pt>
    <dgm:pt modelId="{EB5CF1F0-B2BD-4CB1-8C90-3A0C5BB9A9D5}" type="pres">
      <dgm:prSet presAssocID="{133C9A4C-FF86-49F8-B2B5-000A3AA2B5C8}" presName="root2" presStyleCnt="0"/>
      <dgm:spPr/>
    </dgm:pt>
    <dgm:pt modelId="{AD601CC2-5AE1-4166-8DF7-9842B8D437DC}" type="pres">
      <dgm:prSet presAssocID="{133C9A4C-FF86-49F8-B2B5-000A3AA2B5C8}" presName="LevelTwoTextNode" presStyleLbl="node4" presStyleIdx="4" presStyleCnt="16" custScaleX="181248">
        <dgm:presLayoutVars>
          <dgm:chPref val="3"/>
        </dgm:presLayoutVars>
      </dgm:prSet>
      <dgm:spPr/>
    </dgm:pt>
    <dgm:pt modelId="{D87695BC-8ACF-4015-8582-86008CFED098}" type="pres">
      <dgm:prSet presAssocID="{133C9A4C-FF86-49F8-B2B5-000A3AA2B5C8}" presName="level3hierChild" presStyleCnt="0"/>
      <dgm:spPr/>
    </dgm:pt>
    <dgm:pt modelId="{66623621-3551-42D0-8CCD-18D56AE418E1}" type="pres">
      <dgm:prSet presAssocID="{E2865272-1ECA-4619-AB86-41784425F7DD}" presName="conn2-1" presStyleLbl="parChTrans1D4" presStyleIdx="5" presStyleCnt="16"/>
      <dgm:spPr/>
    </dgm:pt>
    <dgm:pt modelId="{BC0CC2BA-215F-475A-91CA-C48406BFF935}" type="pres">
      <dgm:prSet presAssocID="{E2865272-1ECA-4619-AB86-41784425F7DD}" presName="connTx" presStyleLbl="parChTrans1D4" presStyleIdx="5" presStyleCnt="16"/>
      <dgm:spPr/>
    </dgm:pt>
    <dgm:pt modelId="{04ECF804-EDBF-4E51-BB5F-0AF8CB4CE76B}" type="pres">
      <dgm:prSet presAssocID="{50E546BA-61B0-4518-B04D-A17B549D6F43}" presName="root2" presStyleCnt="0"/>
      <dgm:spPr/>
    </dgm:pt>
    <dgm:pt modelId="{FFB1145E-BE1A-43D0-91E1-C926366524E2}" type="pres">
      <dgm:prSet presAssocID="{50E546BA-61B0-4518-B04D-A17B549D6F43}" presName="LevelTwoTextNode" presStyleLbl="node4" presStyleIdx="5" presStyleCnt="16" custScaleX="181249">
        <dgm:presLayoutVars>
          <dgm:chPref val="3"/>
        </dgm:presLayoutVars>
      </dgm:prSet>
      <dgm:spPr/>
    </dgm:pt>
    <dgm:pt modelId="{E74B80C6-D71E-4D7A-9381-44FFB3A2D832}" type="pres">
      <dgm:prSet presAssocID="{50E546BA-61B0-4518-B04D-A17B549D6F43}" presName="level3hierChild" presStyleCnt="0"/>
      <dgm:spPr/>
    </dgm:pt>
    <dgm:pt modelId="{7D7523B3-B088-443A-93BA-F6330A1A42EF}" type="pres">
      <dgm:prSet presAssocID="{5FD7AE82-B0FC-409B-8500-13E354E7BD4D}" presName="conn2-1" presStyleLbl="parChTrans1D4" presStyleIdx="6" presStyleCnt="16"/>
      <dgm:spPr/>
    </dgm:pt>
    <dgm:pt modelId="{1141926C-FEC6-40D9-B68D-71A4EE31DBE9}" type="pres">
      <dgm:prSet presAssocID="{5FD7AE82-B0FC-409B-8500-13E354E7BD4D}" presName="connTx" presStyleLbl="parChTrans1D4" presStyleIdx="6" presStyleCnt="16"/>
      <dgm:spPr/>
    </dgm:pt>
    <dgm:pt modelId="{F100072F-B6E3-445E-A2BA-08B491BB243D}" type="pres">
      <dgm:prSet presAssocID="{E22970D7-DABE-43F3-9EF8-6439B2443D83}" presName="root2" presStyleCnt="0"/>
      <dgm:spPr/>
    </dgm:pt>
    <dgm:pt modelId="{C1444B90-DA62-43F1-82EC-B4F4DE318DA9}" type="pres">
      <dgm:prSet presAssocID="{E22970D7-DABE-43F3-9EF8-6439B2443D83}" presName="LevelTwoTextNode" presStyleLbl="node4" presStyleIdx="6" presStyleCnt="16" custScaleX="179526">
        <dgm:presLayoutVars>
          <dgm:chPref val="3"/>
        </dgm:presLayoutVars>
      </dgm:prSet>
      <dgm:spPr/>
    </dgm:pt>
    <dgm:pt modelId="{6EF09B8F-36BA-4F9E-8552-1BDAEF60F24C}" type="pres">
      <dgm:prSet presAssocID="{E22970D7-DABE-43F3-9EF8-6439B2443D83}" presName="level3hierChild" presStyleCnt="0"/>
      <dgm:spPr/>
    </dgm:pt>
    <dgm:pt modelId="{CD01331B-20D3-475C-84C7-0EB5236A3894}" type="pres">
      <dgm:prSet presAssocID="{B8C24944-772D-4CFF-860E-E9A4E0307F6A}" presName="conn2-1" presStyleLbl="parChTrans1D3" presStyleIdx="4" presStyleCnt="6"/>
      <dgm:spPr/>
    </dgm:pt>
    <dgm:pt modelId="{F10627D4-D219-4069-AFEB-A78ECB7B110A}" type="pres">
      <dgm:prSet presAssocID="{B8C24944-772D-4CFF-860E-E9A4E0307F6A}" presName="connTx" presStyleLbl="parChTrans1D3" presStyleIdx="4" presStyleCnt="6"/>
      <dgm:spPr/>
    </dgm:pt>
    <dgm:pt modelId="{D82AE29F-49C3-446E-871E-E5022036989D}" type="pres">
      <dgm:prSet presAssocID="{2C7FEB21-962E-4E60-8477-356CF7F35C05}" presName="root2" presStyleCnt="0"/>
      <dgm:spPr/>
    </dgm:pt>
    <dgm:pt modelId="{2BA9BF9E-FFF5-4D74-987B-D158A28C385B}" type="pres">
      <dgm:prSet presAssocID="{2C7FEB21-962E-4E60-8477-356CF7F35C05}" presName="LevelTwoTextNode" presStyleLbl="node3" presStyleIdx="4" presStyleCnt="6" custScaleX="214962" custScaleY="143302" custLinFactNeighborX="-47127" custLinFactNeighborY="29453">
        <dgm:presLayoutVars>
          <dgm:chPref val="3"/>
        </dgm:presLayoutVars>
      </dgm:prSet>
      <dgm:spPr/>
    </dgm:pt>
    <dgm:pt modelId="{641ED288-8907-4009-8B26-8459C4971E90}" type="pres">
      <dgm:prSet presAssocID="{2C7FEB21-962E-4E60-8477-356CF7F35C05}" presName="level3hierChild" presStyleCnt="0"/>
      <dgm:spPr/>
    </dgm:pt>
    <dgm:pt modelId="{2921FA18-8223-492A-9FB5-BBFF59564627}" type="pres">
      <dgm:prSet presAssocID="{6A2FFBE3-1CD4-4635-B465-907373953D49}" presName="conn2-1" presStyleLbl="parChTrans1D4" presStyleIdx="7" presStyleCnt="16"/>
      <dgm:spPr/>
    </dgm:pt>
    <dgm:pt modelId="{F2F5DC88-EC27-4A5F-82C2-475F5DAC4BF5}" type="pres">
      <dgm:prSet presAssocID="{6A2FFBE3-1CD4-4635-B465-907373953D49}" presName="connTx" presStyleLbl="parChTrans1D4" presStyleIdx="7" presStyleCnt="16"/>
      <dgm:spPr/>
    </dgm:pt>
    <dgm:pt modelId="{30E6BC69-E2CB-4A68-A6C7-FAF7EBA55A5F}" type="pres">
      <dgm:prSet presAssocID="{5994533F-77B9-4A70-9877-EA08391A115F}" presName="root2" presStyleCnt="0"/>
      <dgm:spPr/>
    </dgm:pt>
    <dgm:pt modelId="{C3A83A91-8169-4D95-AE3A-5762D7FE3B45}" type="pres">
      <dgm:prSet presAssocID="{5994533F-77B9-4A70-9877-EA08391A115F}" presName="LevelTwoTextNode" presStyleLbl="node4" presStyleIdx="7" presStyleCnt="16" custScaleX="185416">
        <dgm:presLayoutVars>
          <dgm:chPref val="3"/>
        </dgm:presLayoutVars>
      </dgm:prSet>
      <dgm:spPr/>
    </dgm:pt>
    <dgm:pt modelId="{96FEDA2D-E7C1-46B8-AF76-DCA677E95DF9}" type="pres">
      <dgm:prSet presAssocID="{5994533F-77B9-4A70-9877-EA08391A115F}" presName="level3hierChild" presStyleCnt="0"/>
      <dgm:spPr/>
    </dgm:pt>
    <dgm:pt modelId="{28D6210A-2FB5-4A99-A711-E8D0D4A7E0A3}" type="pres">
      <dgm:prSet presAssocID="{E92CB302-75DD-4AB8-AA3A-22950EF0DC8A}" presName="conn2-1" presStyleLbl="parChTrans1D4" presStyleIdx="8" presStyleCnt="16"/>
      <dgm:spPr/>
    </dgm:pt>
    <dgm:pt modelId="{3D5343CA-57EF-4C8D-847E-B4F1D8FA06FF}" type="pres">
      <dgm:prSet presAssocID="{E92CB302-75DD-4AB8-AA3A-22950EF0DC8A}" presName="connTx" presStyleLbl="parChTrans1D4" presStyleIdx="8" presStyleCnt="16"/>
      <dgm:spPr/>
    </dgm:pt>
    <dgm:pt modelId="{3AB89C35-84B7-4441-AFD4-A571A81BFE98}" type="pres">
      <dgm:prSet presAssocID="{858D2CE0-262F-4743-B673-2B3329954180}" presName="root2" presStyleCnt="0"/>
      <dgm:spPr/>
    </dgm:pt>
    <dgm:pt modelId="{1AB92544-D4E6-46A9-B5DC-3FE2ECC0F495}" type="pres">
      <dgm:prSet presAssocID="{858D2CE0-262F-4743-B673-2B3329954180}" presName="LevelTwoTextNode" presStyleLbl="node4" presStyleIdx="8" presStyleCnt="16" custScaleX="184382">
        <dgm:presLayoutVars>
          <dgm:chPref val="3"/>
        </dgm:presLayoutVars>
      </dgm:prSet>
      <dgm:spPr/>
    </dgm:pt>
    <dgm:pt modelId="{B731FD8A-1617-44BE-9AEA-51F594EE87AC}" type="pres">
      <dgm:prSet presAssocID="{858D2CE0-262F-4743-B673-2B3329954180}" presName="level3hierChild" presStyleCnt="0"/>
      <dgm:spPr/>
    </dgm:pt>
    <dgm:pt modelId="{AE00DE82-4298-4D7D-B0C4-0C82A583E06F}" type="pres">
      <dgm:prSet presAssocID="{B801D013-29AB-4E5A-9E55-012F115B8B1A}" presName="conn2-1" presStyleLbl="parChTrans1D4" presStyleIdx="9" presStyleCnt="16"/>
      <dgm:spPr/>
    </dgm:pt>
    <dgm:pt modelId="{6978EABF-0404-4477-8D47-3F163EBE6509}" type="pres">
      <dgm:prSet presAssocID="{B801D013-29AB-4E5A-9E55-012F115B8B1A}" presName="connTx" presStyleLbl="parChTrans1D4" presStyleIdx="9" presStyleCnt="16"/>
      <dgm:spPr/>
    </dgm:pt>
    <dgm:pt modelId="{01505F28-157E-46DF-BE37-59CE8664EB49}" type="pres">
      <dgm:prSet presAssocID="{00FF98E5-5683-45BA-A0EF-45DB8E288A0B}" presName="root2" presStyleCnt="0"/>
      <dgm:spPr/>
    </dgm:pt>
    <dgm:pt modelId="{70419E65-8286-4DBA-9EE8-68C3EFA9DF58}" type="pres">
      <dgm:prSet presAssocID="{00FF98E5-5683-45BA-A0EF-45DB8E288A0B}" presName="LevelTwoTextNode" presStyleLbl="node4" presStyleIdx="9" presStyleCnt="16" custScaleX="188363">
        <dgm:presLayoutVars>
          <dgm:chPref val="3"/>
        </dgm:presLayoutVars>
      </dgm:prSet>
      <dgm:spPr/>
    </dgm:pt>
    <dgm:pt modelId="{891CDECA-0EA4-4CE9-9671-F4ABD8B54470}" type="pres">
      <dgm:prSet presAssocID="{00FF98E5-5683-45BA-A0EF-45DB8E288A0B}" presName="level3hierChild" presStyleCnt="0"/>
      <dgm:spPr/>
    </dgm:pt>
    <dgm:pt modelId="{5E9CCD90-412D-4F95-A483-62B632B25D82}" type="pres">
      <dgm:prSet presAssocID="{FBA8BF3A-3B33-47A4-B672-42F5E9A21497}" presName="conn2-1" presStyleLbl="parChTrans1D4" presStyleIdx="10" presStyleCnt="16"/>
      <dgm:spPr/>
    </dgm:pt>
    <dgm:pt modelId="{FC90943F-4771-4B81-9246-C307F1408ADC}" type="pres">
      <dgm:prSet presAssocID="{FBA8BF3A-3B33-47A4-B672-42F5E9A21497}" presName="connTx" presStyleLbl="parChTrans1D4" presStyleIdx="10" presStyleCnt="16"/>
      <dgm:spPr/>
    </dgm:pt>
    <dgm:pt modelId="{A252DEA7-7493-42A2-829F-46E07D786338}" type="pres">
      <dgm:prSet presAssocID="{221683C8-B6F2-4D6D-8E12-12DBD6398AF1}" presName="root2" presStyleCnt="0"/>
      <dgm:spPr/>
    </dgm:pt>
    <dgm:pt modelId="{FFA67921-1440-491A-8631-F240E369E712}" type="pres">
      <dgm:prSet presAssocID="{221683C8-B6F2-4D6D-8E12-12DBD6398AF1}" presName="LevelTwoTextNode" presStyleLbl="node4" presStyleIdx="10" presStyleCnt="16" custScaleX="184382">
        <dgm:presLayoutVars>
          <dgm:chPref val="3"/>
        </dgm:presLayoutVars>
      </dgm:prSet>
      <dgm:spPr/>
    </dgm:pt>
    <dgm:pt modelId="{6323646C-E062-4034-8EA1-C67F47FE0EBC}" type="pres">
      <dgm:prSet presAssocID="{221683C8-B6F2-4D6D-8E12-12DBD6398AF1}" presName="level3hierChild" presStyleCnt="0"/>
      <dgm:spPr/>
    </dgm:pt>
    <dgm:pt modelId="{DFD01122-7652-4AFC-83B6-D1F8F27588CE}" type="pres">
      <dgm:prSet presAssocID="{0E16A716-4698-4388-884C-E5F914B42B34}" presName="conn2-1" presStyleLbl="parChTrans1D4" presStyleIdx="11" presStyleCnt="16"/>
      <dgm:spPr/>
    </dgm:pt>
    <dgm:pt modelId="{A3502B97-B67C-476A-9EB2-35E686260C02}" type="pres">
      <dgm:prSet presAssocID="{0E16A716-4698-4388-884C-E5F914B42B34}" presName="connTx" presStyleLbl="parChTrans1D4" presStyleIdx="11" presStyleCnt="16"/>
      <dgm:spPr/>
    </dgm:pt>
    <dgm:pt modelId="{40F38091-EEF9-495D-BA46-EB58A83F6046}" type="pres">
      <dgm:prSet presAssocID="{54D0BD28-741E-4A80-B487-8AE65422274F}" presName="root2" presStyleCnt="0"/>
      <dgm:spPr/>
    </dgm:pt>
    <dgm:pt modelId="{659B16ED-77C8-42E1-903D-AA581DA5DF49}" type="pres">
      <dgm:prSet presAssocID="{54D0BD28-741E-4A80-B487-8AE65422274F}" presName="LevelTwoTextNode" presStyleLbl="node4" presStyleIdx="11" presStyleCnt="16" custScaleX="178491">
        <dgm:presLayoutVars>
          <dgm:chPref val="3"/>
        </dgm:presLayoutVars>
      </dgm:prSet>
      <dgm:spPr/>
    </dgm:pt>
    <dgm:pt modelId="{0A97F05A-D554-4E87-8F87-4CBA55DDD2F6}" type="pres">
      <dgm:prSet presAssocID="{54D0BD28-741E-4A80-B487-8AE65422274F}" presName="level3hierChild" presStyleCnt="0"/>
      <dgm:spPr/>
    </dgm:pt>
    <dgm:pt modelId="{BDB816B1-CCE5-44FC-898C-C74B1D6F3D69}" type="pres">
      <dgm:prSet presAssocID="{B76E64DB-E060-4D29-A082-B4D3CAE99031}" presName="conn2-1" presStyleLbl="parChTrans1D3" presStyleIdx="5" presStyleCnt="6"/>
      <dgm:spPr/>
    </dgm:pt>
    <dgm:pt modelId="{137B1D74-1D45-4FBB-B730-45717A3B3AEA}" type="pres">
      <dgm:prSet presAssocID="{B76E64DB-E060-4D29-A082-B4D3CAE99031}" presName="connTx" presStyleLbl="parChTrans1D3" presStyleIdx="5" presStyleCnt="6"/>
      <dgm:spPr/>
    </dgm:pt>
    <dgm:pt modelId="{5C401773-6774-44AA-9B20-A84060B62B95}" type="pres">
      <dgm:prSet presAssocID="{A36250FC-6EA8-4E13-B983-B4E7CD24D980}" presName="root2" presStyleCnt="0"/>
      <dgm:spPr/>
    </dgm:pt>
    <dgm:pt modelId="{687E6E7C-21AE-4272-B35D-2F72D0656FE3}" type="pres">
      <dgm:prSet presAssocID="{A36250FC-6EA8-4E13-B983-B4E7CD24D980}" presName="LevelTwoTextNode" presStyleLbl="node3" presStyleIdx="5" presStyleCnt="6" custScaleX="214920" custScaleY="154021" custLinFactNeighborX="-33615" custLinFactNeighborY="-2586">
        <dgm:presLayoutVars>
          <dgm:chPref val="3"/>
        </dgm:presLayoutVars>
      </dgm:prSet>
      <dgm:spPr/>
    </dgm:pt>
    <dgm:pt modelId="{042B4625-4D42-4EED-A7B6-EDC8D17D7BC8}" type="pres">
      <dgm:prSet presAssocID="{A36250FC-6EA8-4E13-B983-B4E7CD24D980}" presName="level3hierChild" presStyleCnt="0"/>
      <dgm:spPr/>
    </dgm:pt>
    <dgm:pt modelId="{5AED772D-591A-4C95-A917-3BE14E815065}" type="pres">
      <dgm:prSet presAssocID="{EDF1556E-2F55-4AE2-81F8-02A62D2288CF}" presName="conn2-1" presStyleLbl="parChTrans1D4" presStyleIdx="12" presStyleCnt="16"/>
      <dgm:spPr/>
    </dgm:pt>
    <dgm:pt modelId="{68202289-7B91-4958-BAF1-3D836CE570B3}" type="pres">
      <dgm:prSet presAssocID="{EDF1556E-2F55-4AE2-81F8-02A62D2288CF}" presName="connTx" presStyleLbl="parChTrans1D4" presStyleIdx="12" presStyleCnt="16"/>
      <dgm:spPr/>
    </dgm:pt>
    <dgm:pt modelId="{1C0788C8-57A2-491A-B266-AC91DF188A14}" type="pres">
      <dgm:prSet presAssocID="{2C27DD1F-D314-4BDD-92A5-650FC79A51A7}" presName="root2" presStyleCnt="0"/>
      <dgm:spPr/>
    </dgm:pt>
    <dgm:pt modelId="{24BE0DDF-F267-4815-B118-F58F8B45ED4E}" type="pres">
      <dgm:prSet presAssocID="{2C27DD1F-D314-4BDD-92A5-650FC79A51A7}" presName="LevelTwoTextNode" presStyleLbl="node4" presStyleIdx="12" presStyleCnt="16" custScaleX="178575">
        <dgm:presLayoutVars>
          <dgm:chPref val="3"/>
        </dgm:presLayoutVars>
      </dgm:prSet>
      <dgm:spPr/>
    </dgm:pt>
    <dgm:pt modelId="{BB6AEB39-406F-496A-9509-F60483CB0C05}" type="pres">
      <dgm:prSet presAssocID="{2C27DD1F-D314-4BDD-92A5-650FC79A51A7}" presName="level3hierChild" presStyleCnt="0"/>
      <dgm:spPr/>
    </dgm:pt>
    <dgm:pt modelId="{1CF5AAFE-1A90-4CB8-8CEE-B2156358EBB9}" type="pres">
      <dgm:prSet presAssocID="{B4142152-CE15-4F15-949F-96C5AE9D933F}" presName="conn2-1" presStyleLbl="parChTrans1D4" presStyleIdx="13" presStyleCnt="16"/>
      <dgm:spPr/>
    </dgm:pt>
    <dgm:pt modelId="{A2A18838-AFD4-4D2F-A195-B0E9B73856E9}" type="pres">
      <dgm:prSet presAssocID="{B4142152-CE15-4F15-949F-96C5AE9D933F}" presName="connTx" presStyleLbl="parChTrans1D4" presStyleIdx="13" presStyleCnt="16"/>
      <dgm:spPr/>
    </dgm:pt>
    <dgm:pt modelId="{C346291D-2E40-4FB4-81D6-9A0CB834917E}" type="pres">
      <dgm:prSet presAssocID="{41923719-DF71-4241-902A-288BDC2FF16F}" presName="root2" presStyleCnt="0"/>
      <dgm:spPr/>
    </dgm:pt>
    <dgm:pt modelId="{65F30E84-26C7-4B2F-8074-E9B29F423203}" type="pres">
      <dgm:prSet presAssocID="{41923719-DF71-4241-902A-288BDC2FF16F}" presName="LevelTwoTextNode" presStyleLbl="node4" presStyleIdx="13" presStyleCnt="16" custScaleX="182472">
        <dgm:presLayoutVars>
          <dgm:chPref val="3"/>
        </dgm:presLayoutVars>
      </dgm:prSet>
      <dgm:spPr/>
    </dgm:pt>
    <dgm:pt modelId="{701EA4AA-02F4-4D3C-801F-1562A81C48DD}" type="pres">
      <dgm:prSet presAssocID="{41923719-DF71-4241-902A-288BDC2FF16F}" presName="level3hierChild" presStyleCnt="0"/>
      <dgm:spPr/>
    </dgm:pt>
    <dgm:pt modelId="{F765F963-D4C2-4098-94CF-194FE61E5D5A}" type="pres">
      <dgm:prSet presAssocID="{F8A7F9A4-6F5E-47B4-9F86-123C5A75189F}" presName="conn2-1" presStyleLbl="parChTrans1D4" presStyleIdx="14" presStyleCnt="16"/>
      <dgm:spPr/>
    </dgm:pt>
    <dgm:pt modelId="{B106791B-2174-4E0E-AE62-2A5F943593A7}" type="pres">
      <dgm:prSet presAssocID="{F8A7F9A4-6F5E-47B4-9F86-123C5A75189F}" presName="connTx" presStyleLbl="parChTrans1D4" presStyleIdx="14" presStyleCnt="16"/>
      <dgm:spPr/>
    </dgm:pt>
    <dgm:pt modelId="{D0D3EC60-F980-468F-941A-2CC4F7E0B5B3}" type="pres">
      <dgm:prSet presAssocID="{47ACD689-C183-49BB-BA32-D9D50A5FAC14}" presName="root2" presStyleCnt="0"/>
      <dgm:spPr/>
    </dgm:pt>
    <dgm:pt modelId="{02A7F6AF-FF1D-4271-BD20-1396FFB193CA}" type="pres">
      <dgm:prSet presAssocID="{47ACD689-C183-49BB-BA32-D9D50A5FAC14}" presName="LevelTwoTextNode" presStyleLbl="node4" presStyleIdx="14" presStyleCnt="16" custScaleX="188362">
        <dgm:presLayoutVars>
          <dgm:chPref val="3"/>
        </dgm:presLayoutVars>
      </dgm:prSet>
      <dgm:spPr/>
    </dgm:pt>
    <dgm:pt modelId="{CB95F140-5B93-4635-B998-D84DBB1F09DC}" type="pres">
      <dgm:prSet presAssocID="{47ACD689-C183-49BB-BA32-D9D50A5FAC14}" presName="level3hierChild" presStyleCnt="0"/>
      <dgm:spPr/>
    </dgm:pt>
    <dgm:pt modelId="{3893A30B-889C-40FB-BD68-71C4F89A4720}" type="pres">
      <dgm:prSet presAssocID="{98C1097B-FCAA-4074-938A-35BA3214F618}" presName="conn2-1" presStyleLbl="parChTrans1D4" presStyleIdx="15" presStyleCnt="16"/>
      <dgm:spPr/>
    </dgm:pt>
    <dgm:pt modelId="{C67A0A3F-29BA-42DD-B4A1-42EF56BCE464}" type="pres">
      <dgm:prSet presAssocID="{98C1097B-FCAA-4074-938A-35BA3214F618}" presName="connTx" presStyleLbl="parChTrans1D4" presStyleIdx="15" presStyleCnt="16"/>
      <dgm:spPr/>
    </dgm:pt>
    <dgm:pt modelId="{C0ADDF40-3927-463E-A816-199FD9748D1B}" type="pres">
      <dgm:prSet presAssocID="{CCB2189D-9160-4B7A-93C5-B5C0A0D875FA}" presName="root2" presStyleCnt="0"/>
      <dgm:spPr/>
    </dgm:pt>
    <dgm:pt modelId="{A18FE37F-571D-40B0-B887-521F41C1C89C}" type="pres">
      <dgm:prSet presAssocID="{CCB2189D-9160-4B7A-93C5-B5C0A0D875FA}" presName="LevelTwoTextNode" presStyleLbl="node4" presStyleIdx="15" presStyleCnt="16" custScaleX="184423">
        <dgm:presLayoutVars>
          <dgm:chPref val="3"/>
        </dgm:presLayoutVars>
      </dgm:prSet>
      <dgm:spPr/>
    </dgm:pt>
    <dgm:pt modelId="{D76B5E4D-5B76-453F-8F05-C9C85C9C49AD}" type="pres">
      <dgm:prSet presAssocID="{CCB2189D-9160-4B7A-93C5-B5C0A0D875FA}" presName="level3hierChild" presStyleCnt="0"/>
      <dgm:spPr/>
    </dgm:pt>
  </dgm:ptLst>
  <dgm:cxnLst>
    <dgm:cxn modelId="{48B87971-5CE9-49CC-8A7E-2E4ACAD3C8E0}" srcId="{2B27C90C-1FBB-4FC5-A82C-9AF6D19B457F}" destId="{D2AC087F-9A45-465F-9B1B-256614413A6F}" srcOrd="0" destOrd="0" parTransId="{7FF9B96B-0954-4E5E-9FE4-D4206C726C6E}" sibTransId="{3FD3045F-F4E5-4500-A628-707B78114048}"/>
    <dgm:cxn modelId="{A220B9F9-B971-4A75-87F5-A0C90360795E}" srcId="{A36250FC-6EA8-4E13-B983-B4E7CD24D980}" destId="{2C27DD1F-D314-4BDD-92A5-650FC79A51A7}" srcOrd="0" destOrd="0" parTransId="{EDF1556E-2F55-4AE2-81F8-02A62D2288CF}" sibTransId="{68F912DD-768F-449B-858F-139A8AFF8A8D}"/>
    <dgm:cxn modelId="{EBFDFA91-AD80-4020-B31A-7043809E0F3E}" type="presOf" srcId="{209AA329-495A-4B6F-88FF-09357BF12CBA}" destId="{DA0310D2-B28B-46A5-8AF7-2019F014D409}" srcOrd="0" destOrd="0" presId="urn:microsoft.com/office/officeart/2005/8/layout/hierarchy2"/>
    <dgm:cxn modelId="{E05C2EC4-2F95-41C7-A855-680CC409142E}" srcId="{A36250FC-6EA8-4E13-B983-B4E7CD24D980}" destId="{41923719-DF71-4241-902A-288BDC2FF16F}" srcOrd="1" destOrd="0" parTransId="{B4142152-CE15-4F15-949F-96C5AE9D933F}" sibTransId="{7CD5DC33-968A-43DA-85CF-B239A9BD18D6}"/>
    <dgm:cxn modelId="{169A79E1-50C7-4447-B767-D2A1393CCEDF}" srcId="{A668C611-DBB1-48CE-83C1-B4933C7D30B1}" destId="{2C7FEB21-962E-4E60-8477-356CF7F35C05}" srcOrd="1" destOrd="0" parTransId="{B8C24944-772D-4CFF-860E-E9A4E0307F6A}" sibTransId="{51E0A424-F0DC-4704-9977-391E5B1D5454}"/>
    <dgm:cxn modelId="{C55B5748-EF61-4A45-B987-F4248EF58074}" srcId="{6AE2E9B1-8386-4FCA-B9A2-2BE1AA66F6D7}" destId="{2CFA2567-30A7-47D8-8452-C6AF3EBA5C00}" srcOrd="0" destOrd="0" parTransId="{F633DE03-85D5-415B-A4B8-2F8C0F7121B7}" sibTransId="{4543B8D0-CA69-4286-B370-F87125DAF12B}"/>
    <dgm:cxn modelId="{BD44B1C0-42C0-4606-A49A-136EDD87585A}" srcId="{2CFA2567-30A7-47D8-8452-C6AF3EBA5C00}" destId="{6638F0A4-E571-44EA-AAFF-F2CEF5E3530E}" srcOrd="1" destOrd="0" parTransId="{5FE091F1-A0B7-4A73-B90F-D9523751B41A}" sibTransId="{810F2E39-BFF3-4DCB-A5C2-1E26D6C5D80A}"/>
    <dgm:cxn modelId="{65CBE27C-014C-454B-AA76-B4E4C754367D}" srcId="{A78E6142-4943-4670-A85B-188450F77459}" destId="{6AE2E9B1-8386-4FCA-B9A2-2BE1AA66F6D7}" srcOrd="0" destOrd="0" parTransId="{D0319F8F-96C3-4C85-B1B3-8D90764DB6AD}" sibTransId="{08BDE39A-122A-4D3C-B40A-92C3BD9A49D4}"/>
    <dgm:cxn modelId="{A642864B-A56A-4AF0-80D6-278F70F78AF3}" type="presOf" srcId="{41923719-DF71-4241-902A-288BDC2FF16F}" destId="{65F30E84-26C7-4B2F-8074-E9B29F423203}" srcOrd="0" destOrd="0" presId="urn:microsoft.com/office/officeart/2005/8/layout/hierarchy2"/>
    <dgm:cxn modelId="{EE9C5468-3437-4800-A89C-9BBFC4753D0F}" type="presOf" srcId="{7F76F166-23AD-420C-9660-47441461B919}" destId="{ED2F6131-AA0A-4D5D-BCA1-C8330987DC67}" srcOrd="1" destOrd="0" presId="urn:microsoft.com/office/officeart/2005/8/layout/hierarchy2"/>
    <dgm:cxn modelId="{ED4CD72A-EB54-40A2-89F2-3D9A5D10D8E8}" type="presOf" srcId="{B8C24944-772D-4CFF-860E-E9A4E0307F6A}" destId="{F10627D4-D219-4069-AFEB-A78ECB7B110A}" srcOrd="1" destOrd="0" presId="urn:microsoft.com/office/officeart/2005/8/layout/hierarchy2"/>
    <dgm:cxn modelId="{51C37AD6-FAC3-4A5A-BE5D-C9A67D9CEA8E}" type="presOf" srcId="{FBA8BF3A-3B33-47A4-B672-42F5E9A21497}" destId="{FC90943F-4771-4B81-9246-C307F1408ADC}" srcOrd="1" destOrd="0" presId="urn:microsoft.com/office/officeart/2005/8/layout/hierarchy2"/>
    <dgm:cxn modelId="{3F5FA2BF-CBC6-4E84-9DDC-26E6603ADBBA}" srcId="{2C7FEB21-962E-4E60-8477-356CF7F35C05}" destId="{54D0BD28-741E-4A80-B487-8AE65422274F}" srcOrd="4" destOrd="0" parTransId="{0E16A716-4698-4388-884C-E5F914B42B34}" sibTransId="{E2C26E15-714F-4E7E-9C09-8828CF83FE46}"/>
    <dgm:cxn modelId="{9896380E-276E-4939-A93D-BBC7DBAEA877}" type="presOf" srcId="{0E16A716-4698-4388-884C-E5F914B42B34}" destId="{DFD01122-7652-4AFC-83B6-D1F8F27588CE}" srcOrd="0" destOrd="0" presId="urn:microsoft.com/office/officeart/2005/8/layout/hierarchy2"/>
    <dgm:cxn modelId="{8D74D7E0-CAF5-4119-8730-B204898C01DA}" type="presOf" srcId="{E92CB302-75DD-4AB8-AA3A-22950EF0DC8A}" destId="{3D5343CA-57EF-4C8D-847E-B4F1D8FA06FF}" srcOrd="1" destOrd="0" presId="urn:microsoft.com/office/officeart/2005/8/layout/hierarchy2"/>
    <dgm:cxn modelId="{6DDEDE27-E43C-4ACA-A987-975C068E7AD1}" type="presOf" srcId="{66E2E275-E63E-49DB-B2A1-7494A67227AC}" destId="{AC7B321E-7BD3-41D4-8A18-359EA8E9A6EA}" srcOrd="0" destOrd="0" presId="urn:microsoft.com/office/officeart/2005/8/layout/hierarchy2"/>
    <dgm:cxn modelId="{309F1904-4DAE-45D2-B147-259E8A6C83A1}" type="presOf" srcId="{F8A7F9A4-6F5E-47B4-9F86-123C5A75189F}" destId="{F765F963-D4C2-4098-94CF-194FE61E5D5A}" srcOrd="0" destOrd="0" presId="urn:microsoft.com/office/officeart/2005/8/layout/hierarchy2"/>
    <dgm:cxn modelId="{75458CE4-3E50-426C-B208-43D60665F4D9}" type="presOf" srcId="{AB3F9F12-EF10-49EE-9B3C-260F63B13B37}" destId="{9C88CCA9-D4CE-4B6F-9B07-85CE03BDDA28}" srcOrd="0" destOrd="0" presId="urn:microsoft.com/office/officeart/2005/8/layout/hierarchy2"/>
    <dgm:cxn modelId="{0511CCF4-944E-43EA-862A-953E5DBFA6CB}" type="presOf" srcId="{BC889FBB-EC20-4C8A-8774-E34DD387C4DC}" destId="{F110A764-3916-4DE3-BE8E-B60C8C7E9F72}" srcOrd="0" destOrd="0" presId="urn:microsoft.com/office/officeart/2005/8/layout/hierarchy2"/>
    <dgm:cxn modelId="{E5F9104F-CD32-4B00-8BE6-C0D5966B9E5D}" type="presOf" srcId="{FFF67330-D4CB-4566-98E1-72E7D715F712}" destId="{7B589538-D300-4864-BC94-1D399E2B8AED}" srcOrd="1" destOrd="0" presId="urn:microsoft.com/office/officeart/2005/8/layout/hierarchy2"/>
    <dgm:cxn modelId="{3E3DD6DF-6006-4384-8F4D-4CC5874DB654}" type="presOf" srcId="{F633DE03-85D5-415B-A4B8-2F8C0F7121B7}" destId="{5AAC87BE-DBEB-40A1-B983-C34DE85F34AC}" srcOrd="1" destOrd="0" presId="urn:microsoft.com/office/officeart/2005/8/layout/hierarchy2"/>
    <dgm:cxn modelId="{633E9EF8-9376-4605-9FFD-C7956A027DBE}" type="presOf" srcId="{50E546BA-61B0-4518-B04D-A17B549D6F43}" destId="{FFB1145E-BE1A-43D0-91E1-C926366524E2}" srcOrd="0" destOrd="0" presId="urn:microsoft.com/office/officeart/2005/8/layout/hierarchy2"/>
    <dgm:cxn modelId="{5EB7F66E-C51C-499B-957C-2172818FA119}" type="presOf" srcId="{0585EEEA-E3BF-4902-9C0B-482BE83F9092}" destId="{B7A6386F-5303-4D0B-B857-A432365226E8}" srcOrd="0" destOrd="0" presId="urn:microsoft.com/office/officeart/2005/8/layout/hierarchy2"/>
    <dgm:cxn modelId="{1CD5CCED-8D55-4D27-89AE-266B67E3B135}" type="presOf" srcId="{54D0BD28-741E-4A80-B487-8AE65422274F}" destId="{659B16ED-77C8-42E1-903D-AA581DA5DF49}" srcOrd="0" destOrd="0" presId="urn:microsoft.com/office/officeart/2005/8/layout/hierarchy2"/>
    <dgm:cxn modelId="{BA6A3DA0-EB24-4F55-9842-62F4D2671D96}" type="presOf" srcId="{E2865272-1ECA-4619-AB86-41784425F7DD}" destId="{66623621-3551-42D0-8CCD-18D56AE418E1}" srcOrd="0" destOrd="0" presId="urn:microsoft.com/office/officeart/2005/8/layout/hierarchy2"/>
    <dgm:cxn modelId="{F6DA4B79-0906-491A-ABC0-0824608D7D2B}" type="presOf" srcId="{544DEAF4-B459-415C-BB33-3A1BF70D5B4D}" destId="{3DD24C44-D3A4-49B5-A4F8-B83A53B358A8}" srcOrd="0" destOrd="0" presId="urn:microsoft.com/office/officeart/2005/8/layout/hierarchy2"/>
    <dgm:cxn modelId="{3ED3B4B1-3680-4575-9265-75426FD478E5}" srcId="{A668C611-DBB1-48CE-83C1-B4933C7D30B1}" destId="{A36250FC-6EA8-4E13-B983-B4E7CD24D980}" srcOrd="2" destOrd="0" parTransId="{B76E64DB-E060-4D29-A082-B4D3CAE99031}" sibTransId="{56438B1B-D2BB-419E-8C83-7FB4C516617A}"/>
    <dgm:cxn modelId="{9397FDD3-24B1-4CA8-8CF7-76FA30D66D9E}" srcId="{2CFA2567-30A7-47D8-8452-C6AF3EBA5C00}" destId="{922D0932-31CD-4E2C-9D37-B1C8A4B06744}" srcOrd="0" destOrd="0" parTransId="{9C7E2383-CC50-4184-97A5-4A27E84FCD60}" sibTransId="{E2AD5CFE-9E6F-4484-AEA6-E974DB47A7B7}"/>
    <dgm:cxn modelId="{0967438F-0D5E-49CB-A97D-F42D918E6A31}" type="presOf" srcId="{B801D013-29AB-4E5A-9E55-012F115B8B1A}" destId="{AE00DE82-4298-4D7D-B0C4-0C82A583E06F}" srcOrd="0" destOrd="0" presId="urn:microsoft.com/office/officeart/2005/8/layout/hierarchy2"/>
    <dgm:cxn modelId="{12E5D55F-01E2-4D82-B0F8-83AA091E8470}" srcId="{C9BD4C41-48C7-45A0-92DE-6568E2507096}" destId="{E22970D7-DABE-43F3-9EF8-6439B2443D83}" srcOrd="2" destOrd="0" parTransId="{5FD7AE82-B0FC-409B-8500-13E354E7BD4D}" sibTransId="{E05B49EA-BA3B-4D26-B001-0406B8F5CF02}"/>
    <dgm:cxn modelId="{DB992EF7-132A-4C6E-81C6-73E869C54D68}" type="presOf" srcId="{7FF9B96B-0954-4E5E-9FE4-D4206C726C6E}" destId="{20101C38-BA5E-4B1B-881D-5ADE3396987B}" srcOrd="0" destOrd="0" presId="urn:microsoft.com/office/officeart/2005/8/layout/hierarchy2"/>
    <dgm:cxn modelId="{699D46E4-1FF2-4A1D-BA29-87D29E408588}" type="presOf" srcId="{6AE2E9B1-8386-4FCA-B9A2-2BE1AA66F6D7}" destId="{23A0DEF7-B550-4798-9600-486AA25BD0AB}" srcOrd="0" destOrd="0" presId="urn:microsoft.com/office/officeart/2005/8/layout/hierarchy2"/>
    <dgm:cxn modelId="{09CC5C0B-3E87-41DC-B545-ADD76C8A7C83}" type="presOf" srcId="{A668C611-DBB1-48CE-83C1-B4933C7D30B1}" destId="{FA09C950-2C4B-4F0F-92D8-7DAB38BC4ACE}" srcOrd="0" destOrd="0" presId="urn:microsoft.com/office/officeart/2005/8/layout/hierarchy2"/>
    <dgm:cxn modelId="{7FFB2F90-C6FF-4945-8A30-F8522B438692}" type="presOf" srcId="{EDF1556E-2F55-4AE2-81F8-02A62D2288CF}" destId="{5AED772D-591A-4C95-A917-3BE14E815065}" srcOrd="0" destOrd="0" presId="urn:microsoft.com/office/officeart/2005/8/layout/hierarchy2"/>
    <dgm:cxn modelId="{A29DC39B-7A57-4DE2-9FB0-76479362E3C4}" type="presOf" srcId="{E2865272-1ECA-4619-AB86-41784425F7DD}" destId="{BC0CC2BA-215F-475A-91CA-C48406BFF935}" srcOrd="1" destOrd="0" presId="urn:microsoft.com/office/officeart/2005/8/layout/hierarchy2"/>
    <dgm:cxn modelId="{0D098613-2846-40B6-89C0-3835E8D6B528}" type="presOf" srcId="{0585EEEA-E3BF-4902-9C0B-482BE83F9092}" destId="{6A959A0B-B57A-4437-A70B-C93A4594D040}" srcOrd="1" destOrd="0" presId="urn:microsoft.com/office/officeart/2005/8/layout/hierarchy2"/>
    <dgm:cxn modelId="{17399571-A59C-4137-BE4C-143CA73BB077}" type="presOf" srcId="{D2AC087F-9A45-465F-9B1B-256614413A6F}" destId="{8E28822C-E7DE-4181-B820-2F93AFED0C44}" srcOrd="0" destOrd="0" presId="urn:microsoft.com/office/officeart/2005/8/layout/hierarchy2"/>
    <dgm:cxn modelId="{3404BD55-DB44-4D10-8B9A-6DF4CB9258BC}" type="presOf" srcId="{7F76F166-23AD-420C-9660-47441461B919}" destId="{1EA35564-EDDE-4D47-9DB0-326B65CBD972}" srcOrd="0" destOrd="0" presId="urn:microsoft.com/office/officeart/2005/8/layout/hierarchy2"/>
    <dgm:cxn modelId="{19810B38-3B73-4044-A497-65E4EFAE8CFB}" type="presOf" srcId="{2B27C90C-1FBB-4FC5-A82C-9AF6D19B457F}" destId="{7D43E1EB-E7AF-4F91-B1BB-AC7F341A4465}" srcOrd="0" destOrd="0" presId="urn:microsoft.com/office/officeart/2005/8/layout/hierarchy2"/>
    <dgm:cxn modelId="{E2C4AAE2-67A9-4DDF-8771-F56EE3A8DD0C}" type="presOf" srcId="{00FF98E5-5683-45BA-A0EF-45DB8E288A0B}" destId="{70419E65-8286-4DBA-9EE8-68C3EFA9DF58}" srcOrd="0" destOrd="0" presId="urn:microsoft.com/office/officeart/2005/8/layout/hierarchy2"/>
    <dgm:cxn modelId="{BE7193C5-FE1D-4F77-A014-4D0023818808}" srcId="{A36250FC-6EA8-4E13-B983-B4E7CD24D980}" destId="{47ACD689-C183-49BB-BA32-D9D50A5FAC14}" srcOrd="2" destOrd="0" parTransId="{F8A7F9A4-6F5E-47B4-9F86-123C5A75189F}" sibTransId="{186A14FF-1D8F-4AD1-9950-18DFD27A6439}"/>
    <dgm:cxn modelId="{8685A778-974B-4FB0-8671-E9C3A773971B}" type="presOf" srcId="{5FD7AE82-B0FC-409B-8500-13E354E7BD4D}" destId="{7D7523B3-B088-443A-93BA-F6330A1A42EF}" srcOrd="0" destOrd="0" presId="urn:microsoft.com/office/officeart/2005/8/layout/hierarchy2"/>
    <dgm:cxn modelId="{80A539F6-2030-4B63-80E8-315B84AADA3D}" srcId="{6AE2E9B1-8386-4FCA-B9A2-2BE1AA66F6D7}" destId="{A668C611-DBB1-48CE-83C1-B4933C7D30B1}" srcOrd="1" destOrd="0" parTransId="{41DA2BFE-828A-445D-A984-4AA7F9F97771}" sibTransId="{D65237DF-2D94-4C2A-B23B-B2077694327F}"/>
    <dgm:cxn modelId="{B6478AC6-41B0-402F-92E3-E6E9023AB603}" type="presOf" srcId="{5FD7AE82-B0FC-409B-8500-13E354E7BD4D}" destId="{1141926C-FEC6-40D9-B68D-71A4EE31DBE9}" srcOrd="1" destOrd="0" presId="urn:microsoft.com/office/officeart/2005/8/layout/hierarchy2"/>
    <dgm:cxn modelId="{BF3B3E63-185B-4455-814A-8A0F6D6DF962}" type="presOf" srcId="{47ACD689-C183-49BB-BA32-D9D50A5FAC14}" destId="{02A7F6AF-FF1D-4271-BD20-1396FFB193CA}" srcOrd="0" destOrd="0" presId="urn:microsoft.com/office/officeart/2005/8/layout/hierarchy2"/>
    <dgm:cxn modelId="{AAD41D62-83A2-4971-B5ED-F2B306E25293}" type="presOf" srcId="{F8A7F9A4-6F5E-47B4-9F86-123C5A75189F}" destId="{B106791B-2174-4E0E-AE62-2A5F943593A7}" srcOrd="1" destOrd="0" presId="urn:microsoft.com/office/officeart/2005/8/layout/hierarchy2"/>
    <dgm:cxn modelId="{210B078D-33E2-44B8-BC44-8B096A6F5C56}" type="presOf" srcId="{FFF67330-D4CB-4566-98E1-72E7D715F712}" destId="{699948B6-9DA5-4221-A489-9B0145519C0B}" srcOrd="0" destOrd="0" presId="urn:microsoft.com/office/officeart/2005/8/layout/hierarchy2"/>
    <dgm:cxn modelId="{2E6E7181-A187-42AA-94BC-D0C859AB3DF2}" srcId="{A36250FC-6EA8-4E13-B983-B4E7CD24D980}" destId="{CCB2189D-9160-4B7A-93C5-B5C0A0D875FA}" srcOrd="3" destOrd="0" parTransId="{98C1097B-FCAA-4074-938A-35BA3214F618}" sibTransId="{FD1848EE-F9FD-4278-A9B2-2EB0E9121E63}"/>
    <dgm:cxn modelId="{665DAC4B-4CC1-4FD2-AFB5-4ABD1AEFB300}" type="presOf" srcId="{E92CB302-75DD-4AB8-AA3A-22950EF0DC8A}" destId="{28D6210A-2FB5-4A99-A711-E8D0D4A7E0A3}" srcOrd="0" destOrd="0" presId="urn:microsoft.com/office/officeart/2005/8/layout/hierarchy2"/>
    <dgm:cxn modelId="{8815A03A-DEA8-424E-9093-AFE774E6699C}" type="presOf" srcId="{0E16A716-4698-4388-884C-E5F914B42B34}" destId="{A3502B97-B67C-476A-9EB2-35E686260C02}" srcOrd="1" destOrd="0" presId="urn:microsoft.com/office/officeart/2005/8/layout/hierarchy2"/>
    <dgm:cxn modelId="{936B417C-D339-4865-9628-58AE9982F2C8}" type="presOf" srcId="{B76E64DB-E060-4D29-A082-B4D3CAE99031}" destId="{BDB816B1-CCE5-44FC-898C-C74B1D6F3D69}" srcOrd="0" destOrd="0" presId="urn:microsoft.com/office/officeart/2005/8/layout/hierarchy2"/>
    <dgm:cxn modelId="{C5ABA21C-12F1-4862-9D33-85E9E86A5EC1}" srcId="{2C7FEB21-962E-4E60-8477-356CF7F35C05}" destId="{221683C8-B6F2-4D6D-8E12-12DBD6398AF1}" srcOrd="3" destOrd="0" parTransId="{FBA8BF3A-3B33-47A4-B672-42F5E9A21497}" sibTransId="{E77DD4F3-14A8-429E-AE44-2A907CB6D98C}"/>
    <dgm:cxn modelId="{6B7B5F78-54CF-4E70-BEDA-06879AAA5DDA}" type="presOf" srcId="{2CFA2567-30A7-47D8-8452-C6AF3EBA5C00}" destId="{D761E230-1BB5-4243-8BD8-10E5AACD0606}" srcOrd="0" destOrd="0" presId="urn:microsoft.com/office/officeart/2005/8/layout/hierarchy2"/>
    <dgm:cxn modelId="{B0205D26-EC29-46C0-B439-C4E39A518F6D}" srcId="{A668C611-DBB1-48CE-83C1-B4933C7D30B1}" destId="{C9BD4C41-48C7-45A0-92DE-6568E2507096}" srcOrd="0" destOrd="0" parTransId="{75CBA108-A425-4E97-9ECA-BD794D54354B}" sibTransId="{80CA3D42-1DF2-4AF6-8987-02AD651DF175}"/>
    <dgm:cxn modelId="{14975411-9C80-43A7-8692-080BE114BEA6}" type="presOf" srcId="{B801D013-29AB-4E5A-9E55-012F115B8B1A}" destId="{6978EABF-0404-4477-8D47-3F163EBE6509}" srcOrd="1" destOrd="0" presId="urn:microsoft.com/office/officeart/2005/8/layout/hierarchy2"/>
    <dgm:cxn modelId="{E50F1076-9C9B-4590-8BF0-1C3A7D8AAD45}" srcId="{2B27C90C-1FBB-4FC5-A82C-9AF6D19B457F}" destId="{209AA329-495A-4B6F-88FF-09357BF12CBA}" srcOrd="1" destOrd="0" parTransId="{544DEAF4-B459-415C-BB33-3A1BF70D5B4D}" sibTransId="{3A3D3D97-48C9-4BD9-AA31-DE7996831A60}"/>
    <dgm:cxn modelId="{17B41DBD-540E-4A70-B7A2-FCF385AC6F5B}" type="presOf" srcId="{98C1097B-FCAA-4074-938A-35BA3214F618}" destId="{3893A30B-889C-40FB-BD68-71C4F89A4720}" srcOrd="0" destOrd="0" presId="urn:microsoft.com/office/officeart/2005/8/layout/hierarchy2"/>
    <dgm:cxn modelId="{06DDE724-2A60-4772-A4C2-9BD7790CED84}" type="presOf" srcId="{7FF9B96B-0954-4E5E-9FE4-D4206C726C6E}" destId="{6A4AEE81-1200-4817-A2EF-1EDC81D3D526}" srcOrd="1" destOrd="0" presId="urn:microsoft.com/office/officeart/2005/8/layout/hierarchy2"/>
    <dgm:cxn modelId="{0648BA9E-E87D-46D5-8873-DBCDE7501CAA}" type="presOf" srcId="{B76E64DB-E060-4D29-A082-B4D3CAE99031}" destId="{137B1D74-1D45-4FBB-B730-45717A3B3AEA}" srcOrd="1" destOrd="0" presId="urn:microsoft.com/office/officeart/2005/8/layout/hierarchy2"/>
    <dgm:cxn modelId="{C1AC52F2-A704-458B-BF9F-C930A72CC057}" type="presOf" srcId="{75CBA108-A425-4E97-9ECA-BD794D54354B}" destId="{4A64BA08-A026-4B4F-BAD2-C79EF0121B3B}" srcOrd="0" destOrd="0" presId="urn:microsoft.com/office/officeart/2005/8/layout/hierarchy2"/>
    <dgm:cxn modelId="{B8376A9E-ED9B-46C5-B018-382CC46848F1}" type="presOf" srcId="{9C7E2383-CC50-4184-97A5-4A27E84FCD60}" destId="{6095F75D-34DC-4899-A2F8-AB4D02D84942}" srcOrd="1" destOrd="0" presId="urn:microsoft.com/office/officeart/2005/8/layout/hierarchy2"/>
    <dgm:cxn modelId="{297EB859-8663-4D38-837E-41111950DD3A}" type="presOf" srcId="{2C7FEB21-962E-4E60-8477-356CF7F35C05}" destId="{2BA9BF9E-FFF5-4D74-987B-D158A28C385B}" srcOrd="0" destOrd="0" presId="urn:microsoft.com/office/officeart/2005/8/layout/hierarchy2"/>
    <dgm:cxn modelId="{32DCC8D9-1613-47CA-969E-AB2C5CDEDDE5}" type="presOf" srcId="{A78E6142-4943-4670-A85B-188450F77459}" destId="{5601F43D-A559-463D-B792-43F5123D2CFF}" srcOrd="0" destOrd="0" presId="urn:microsoft.com/office/officeart/2005/8/layout/hierarchy2"/>
    <dgm:cxn modelId="{D695F0BD-E7AB-447B-A7A6-A5E84E5E87B2}" srcId="{C9BD4C41-48C7-45A0-92DE-6568E2507096}" destId="{50E546BA-61B0-4518-B04D-A17B549D6F43}" srcOrd="1" destOrd="0" parTransId="{E2865272-1ECA-4619-AB86-41784425F7DD}" sibTransId="{907635B0-25E5-4D1D-9C3F-721848425252}"/>
    <dgm:cxn modelId="{2345BB0F-CEB3-44FF-BF67-A5C9D49AC67F}" srcId="{2C7FEB21-962E-4E60-8477-356CF7F35C05}" destId="{5994533F-77B9-4A70-9877-EA08391A115F}" srcOrd="0" destOrd="0" parTransId="{6A2FFBE3-1CD4-4635-B465-907373953D49}" sibTransId="{0F319468-75FB-4032-8288-2F984E25E0DC}"/>
    <dgm:cxn modelId="{7B60A1A0-A10A-4119-AE34-48A90E92EF65}" type="presOf" srcId="{FBA8BF3A-3B33-47A4-B672-42F5E9A21497}" destId="{5E9CCD90-412D-4F95-A483-62B632B25D82}" srcOrd="0" destOrd="0" presId="urn:microsoft.com/office/officeart/2005/8/layout/hierarchy2"/>
    <dgm:cxn modelId="{344F48AB-D3A9-4037-A1B3-4E3FDD7EAA10}" type="presOf" srcId="{2C27DD1F-D314-4BDD-92A5-650FC79A51A7}" destId="{24BE0DDF-F267-4815-B118-F58F8B45ED4E}" srcOrd="0" destOrd="0" presId="urn:microsoft.com/office/officeart/2005/8/layout/hierarchy2"/>
    <dgm:cxn modelId="{3B5EA1A2-8B04-41C1-8ECE-52541BAA8D49}" type="presOf" srcId="{75CBA108-A425-4E97-9ECA-BD794D54354B}" destId="{45A3C2FC-C6D3-4C99-8C1A-1922618A2657}" srcOrd="1" destOrd="0" presId="urn:microsoft.com/office/officeart/2005/8/layout/hierarchy2"/>
    <dgm:cxn modelId="{66CF5507-18C0-49F7-9F3A-72F665CFB3B3}" type="presOf" srcId="{6638F0A4-E571-44EA-AAFF-F2CEF5E3530E}" destId="{8AA92736-3861-492D-99F3-C1468A9383F9}" srcOrd="0" destOrd="0" presId="urn:microsoft.com/office/officeart/2005/8/layout/hierarchy2"/>
    <dgm:cxn modelId="{EBFACCD3-99C4-4BBA-84A8-E84B3E5C54C8}" type="presOf" srcId="{544DEAF4-B459-415C-BB33-3A1BF70D5B4D}" destId="{2D65B41E-CB62-40B0-8456-60A20B17A35F}" srcOrd="1" destOrd="0" presId="urn:microsoft.com/office/officeart/2005/8/layout/hierarchy2"/>
    <dgm:cxn modelId="{10F86F03-BA1F-40E7-B3C7-031BD57DD567}" srcId="{2C7FEB21-962E-4E60-8477-356CF7F35C05}" destId="{858D2CE0-262F-4743-B673-2B3329954180}" srcOrd="1" destOrd="0" parTransId="{E92CB302-75DD-4AB8-AA3A-22950EF0DC8A}" sibTransId="{C281219C-B3A1-419B-AC2B-4B1460917A71}"/>
    <dgm:cxn modelId="{6850EBF8-6E11-4ED0-BBFD-857AF0F0E018}" type="presOf" srcId="{41DA2BFE-828A-445D-A984-4AA7F9F97771}" destId="{304785AC-AEE5-4CFF-BFEF-2ED783416CF4}" srcOrd="0" destOrd="0" presId="urn:microsoft.com/office/officeart/2005/8/layout/hierarchy2"/>
    <dgm:cxn modelId="{40C44109-6459-4763-8382-E01747DA9706}" srcId="{C9BD4C41-48C7-45A0-92DE-6568E2507096}" destId="{133C9A4C-FF86-49F8-B2B5-000A3AA2B5C8}" srcOrd="0" destOrd="0" parTransId="{BC889FBB-EC20-4C8A-8774-E34DD387C4DC}" sibTransId="{B3A49AB5-75C8-4D2B-8C0E-408AC5D4615C}"/>
    <dgm:cxn modelId="{C400E9F5-08CF-4BFF-A8FA-01A6A3FE4308}" type="presOf" srcId="{6A2FFBE3-1CD4-4635-B465-907373953D49}" destId="{F2F5DC88-EC27-4A5F-82C2-475F5DAC4BF5}" srcOrd="1" destOrd="0" presId="urn:microsoft.com/office/officeart/2005/8/layout/hierarchy2"/>
    <dgm:cxn modelId="{2890308E-66B8-4C5E-BF64-DA2411D3D2D7}" srcId="{2B27C90C-1FBB-4FC5-A82C-9AF6D19B457F}" destId="{66E2E275-E63E-49DB-B2A1-7494A67227AC}" srcOrd="2" destOrd="0" parTransId="{0585EEEA-E3BF-4902-9C0B-482BE83F9092}" sibTransId="{38132B70-BD8A-421D-A8C8-589CBF53DAC4}"/>
    <dgm:cxn modelId="{EB3F788A-2B0F-47FC-8612-09799118E09C}" type="presOf" srcId="{C9BD4C41-48C7-45A0-92DE-6568E2507096}" destId="{EB0D8E27-DCE1-416C-B217-E89FB4E42BA5}" srcOrd="0" destOrd="0" presId="urn:microsoft.com/office/officeart/2005/8/layout/hierarchy2"/>
    <dgm:cxn modelId="{B42057F7-4504-4E85-AFD6-42B19D7D5E06}" type="presOf" srcId="{221683C8-B6F2-4D6D-8E12-12DBD6398AF1}" destId="{FFA67921-1440-491A-8631-F240E369E712}" srcOrd="0" destOrd="0" presId="urn:microsoft.com/office/officeart/2005/8/layout/hierarchy2"/>
    <dgm:cxn modelId="{535387E5-6B0D-49A7-ACA8-EE1108AB24FD}" type="presOf" srcId="{B4142152-CE15-4F15-949F-96C5AE9D933F}" destId="{A2A18838-AFD4-4D2F-A195-B0E9B73856E9}" srcOrd="1" destOrd="0" presId="urn:microsoft.com/office/officeart/2005/8/layout/hierarchy2"/>
    <dgm:cxn modelId="{F6CFA63F-C2FF-4D25-9052-31E5C54A7CB9}" type="presOf" srcId="{858D2CE0-262F-4743-B673-2B3329954180}" destId="{1AB92544-D4E6-46A9-B5DC-3FE2ECC0F495}" srcOrd="0" destOrd="0" presId="urn:microsoft.com/office/officeart/2005/8/layout/hierarchy2"/>
    <dgm:cxn modelId="{4B86ABC7-14CA-4F81-985A-84D264B861EB}" type="presOf" srcId="{922D0932-31CD-4E2C-9D37-B1C8A4B06744}" destId="{61304EF3-0F51-4611-AEA0-882AD090E95F}" srcOrd="0" destOrd="0" presId="urn:microsoft.com/office/officeart/2005/8/layout/hierarchy2"/>
    <dgm:cxn modelId="{AACA662C-F0F1-46D3-9E09-CDBC9F508AB3}" type="presOf" srcId="{41DA2BFE-828A-445D-A984-4AA7F9F97771}" destId="{241F9D2A-9330-499C-A3B5-A774681A70D5}" srcOrd="1" destOrd="0" presId="urn:microsoft.com/office/officeart/2005/8/layout/hierarchy2"/>
    <dgm:cxn modelId="{CA83B75C-33A5-4D14-A28C-19C8ACDD0EA2}" type="presOf" srcId="{133C9A4C-FF86-49F8-B2B5-000A3AA2B5C8}" destId="{AD601CC2-5AE1-4166-8DF7-9842B8D437DC}" srcOrd="0" destOrd="0" presId="urn:microsoft.com/office/officeart/2005/8/layout/hierarchy2"/>
    <dgm:cxn modelId="{E886F469-25DD-42FD-9BB1-70E4C19057A1}" type="presOf" srcId="{5994533F-77B9-4A70-9877-EA08391A115F}" destId="{C3A83A91-8169-4D95-AE3A-5762D7FE3B45}" srcOrd="0" destOrd="0" presId="urn:microsoft.com/office/officeart/2005/8/layout/hierarchy2"/>
    <dgm:cxn modelId="{0634FB0B-1CD3-4A2E-A527-11323130C38C}" srcId="{2C7FEB21-962E-4E60-8477-356CF7F35C05}" destId="{00FF98E5-5683-45BA-A0EF-45DB8E288A0B}" srcOrd="2" destOrd="0" parTransId="{B801D013-29AB-4E5A-9E55-012F115B8B1A}" sibTransId="{E97544DE-CE87-44AF-BE80-C39CD8C19B1F}"/>
    <dgm:cxn modelId="{6E390DF1-E18B-4ADE-B134-E850EDD4E148}" type="presOf" srcId="{6A2FFBE3-1CD4-4635-B465-907373953D49}" destId="{2921FA18-8223-492A-9FB5-BBFF59564627}" srcOrd="0" destOrd="0" presId="urn:microsoft.com/office/officeart/2005/8/layout/hierarchy2"/>
    <dgm:cxn modelId="{DD55E71C-E099-4C76-B26C-71E17D9E9546}" type="presOf" srcId="{98C1097B-FCAA-4074-938A-35BA3214F618}" destId="{C67A0A3F-29BA-42DD-B4A1-42EF56BCE464}" srcOrd="1" destOrd="0" presId="urn:microsoft.com/office/officeart/2005/8/layout/hierarchy2"/>
    <dgm:cxn modelId="{D4F9E218-FFD7-44A1-911B-9EF55B010DD8}" type="presOf" srcId="{E22970D7-DABE-43F3-9EF8-6439B2443D83}" destId="{C1444B90-DA62-43F1-82EC-B4F4DE318DA9}" srcOrd="0" destOrd="0" presId="urn:microsoft.com/office/officeart/2005/8/layout/hierarchy2"/>
    <dgm:cxn modelId="{8D7F6C0B-97D6-4BE6-A13C-62ED49D3BDF7}" type="presOf" srcId="{9C7E2383-CC50-4184-97A5-4A27E84FCD60}" destId="{83B11392-1DDB-4F91-A62E-B91C56967535}" srcOrd="0" destOrd="0" presId="urn:microsoft.com/office/officeart/2005/8/layout/hierarchy2"/>
    <dgm:cxn modelId="{E4AB3CF2-0310-47ED-9270-23847027B106}" type="presOf" srcId="{EDF1556E-2F55-4AE2-81F8-02A62D2288CF}" destId="{68202289-7B91-4958-BAF1-3D836CE570B3}" srcOrd="1" destOrd="0" presId="urn:microsoft.com/office/officeart/2005/8/layout/hierarchy2"/>
    <dgm:cxn modelId="{888B36A2-6412-4ABB-9BDC-776464EECCC3}" srcId="{2CFA2567-30A7-47D8-8452-C6AF3EBA5C00}" destId="{2B27C90C-1FBB-4FC5-A82C-9AF6D19B457F}" srcOrd="2" destOrd="0" parTransId="{7F76F166-23AD-420C-9660-47441461B919}" sibTransId="{A3A95CC0-8282-46DD-85C3-695421FC7836}"/>
    <dgm:cxn modelId="{8FC17FB3-A900-4185-B298-0DD3FA05BDE3}" type="presOf" srcId="{CCB2189D-9160-4B7A-93C5-B5C0A0D875FA}" destId="{A18FE37F-571D-40B0-B887-521F41C1C89C}" srcOrd="0" destOrd="0" presId="urn:microsoft.com/office/officeart/2005/8/layout/hierarchy2"/>
    <dgm:cxn modelId="{A551F553-4987-49D7-86C2-D4A2E6197AD5}" type="presOf" srcId="{A36250FC-6EA8-4E13-B983-B4E7CD24D980}" destId="{687E6E7C-21AE-4272-B35D-2F72D0656FE3}" srcOrd="0" destOrd="0" presId="urn:microsoft.com/office/officeart/2005/8/layout/hierarchy2"/>
    <dgm:cxn modelId="{5BA67DA2-97C7-4D45-805C-7EE31A4E62B7}" srcId="{2B27C90C-1FBB-4FC5-A82C-9AF6D19B457F}" destId="{AB3F9F12-EF10-49EE-9B3C-260F63B13B37}" srcOrd="3" destOrd="0" parTransId="{FFF67330-D4CB-4566-98E1-72E7D715F712}" sibTransId="{28DAEA9A-EF97-4D48-B6B7-E6C530887948}"/>
    <dgm:cxn modelId="{4CBA2171-5DD7-4089-83B0-85E343734B72}" type="presOf" srcId="{5FE091F1-A0B7-4A73-B90F-D9523751B41A}" destId="{43758086-5B25-44EB-988E-37CED79D64DC}" srcOrd="1" destOrd="0" presId="urn:microsoft.com/office/officeart/2005/8/layout/hierarchy2"/>
    <dgm:cxn modelId="{2897DA58-75D4-4602-9322-E2C91B7E7DD2}" type="presOf" srcId="{B8C24944-772D-4CFF-860E-E9A4E0307F6A}" destId="{CD01331B-20D3-475C-84C7-0EB5236A3894}" srcOrd="0" destOrd="0" presId="urn:microsoft.com/office/officeart/2005/8/layout/hierarchy2"/>
    <dgm:cxn modelId="{D848838E-1D7E-457F-99DE-3FCD6912BA69}" type="presOf" srcId="{BC889FBB-EC20-4C8A-8774-E34DD387C4DC}" destId="{5717D64C-81CD-4484-AF6B-25FC3C0B7D40}" srcOrd="1" destOrd="0" presId="urn:microsoft.com/office/officeart/2005/8/layout/hierarchy2"/>
    <dgm:cxn modelId="{AFBAAADD-0385-43D3-96A7-4F0C048CC5AF}" type="presOf" srcId="{B4142152-CE15-4F15-949F-96C5AE9D933F}" destId="{1CF5AAFE-1A90-4CB8-8CEE-B2156358EBB9}" srcOrd="0" destOrd="0" presId="urn:microsoft.com/office/officeart/2005/8/layout/hierarchy2"/>
    <dgm:cxn modelId="{DB8C3023-D956-4B6F-BDCD-65BEE445BFB7}" type="presOf" srcId="{5FE091F1-A0B7-4A73-B90F-D9523751B41A}" destId="{07FDE2C9-49E5-4DC2-B7AC-84A18DA71D34}" srcOrd="0" destOrd="0" presId="urn:microsoft.com/office/officeart/2005/8/layout/hierarchy2"/>
    <dgm:cxn modelId="{8A30B6F8-EBFD-45C6-AAB2-BB8B86D2B954}" type="presOf" srcId="{F633DE03-85D5-415B-A4B8-2F8C0F7121B7}" destId="{F550BAC4-B46D-44D7-BC8B-380B3093CDFA}" srcOrd="0" destOrd="0" presId="urn:microsoft.com/office/officeart/2005/8/layout/hierarchy2"/>
    <dgm:cxn modelId="{ED690CCE-AD45-41F9-BF57-7D6C8A07F15C}" type="presParOf" srcId="{5601F43D-A559-463D-B792-43F5123D2CFF}" destId="{0263DB95-509E-436A-B30F-FCA6A91F0552}" srcOrd="0" destOrd="0" presId="urn:microsoft.com/office/officeart/2005/8/layout/hierarchy2"/>
    <dgm:cxn modelId="{3BB9818D-8442-4AD8-8FF8-21A9F5C749F9}" type="presParOf" srcId="{0263DB95-509E-436A-B30F-FCA6A91F0552}" destId="{23A0DEF7-B550-4798-9600-486AA25BD0AB}" srcOrd="0" destOrd="0" presId="urn:microsoft.com/office/officeart/2005/8/layout/hierarchy2"/>
    <dgm:cxn modelId="{D08C7790-2C35-42B6-86A5-94C09E8C231D}" type="presParOf" srcId="{0263DB95-509E-436A-B30F-FCA6A91F0552}" destId="{0AF17B82-3149-4914-AF2F-7C49A2785C0F}" srcOrd="1" destOrd="0" presId="urn:microsoft.com/office/officeart/2005/8/layout/hierarchy2"/>
    <dgm:cxn modelId="{87DA98F0-9AEC-4086-AE3F-C47F12F8B252}" type="presParOf" srcId="{0AF17B82-3149-4914-AF2F-7C49A2785C0F}" destId="{F550BAC4-B46D-44D7-BC8B-380B3093CDFA}" srcOrd="0" destOrd="0" presId="urn:microsoft.com/office/officeart/2005/8/layout/hierarchy2"/>
    <dgm:cxn modelId="{DC14F71A-4598-452F-A1AB-E1C81E74DBD8}" type="presParOf" srcId="{F550BAC4-B46D-44D7-BC8B-380B3093CDFA}" destId="{5AAC87BE-DBEB-40A1-B983-C34DE85F34AC}" srcOrd="0" destOrd="0" presId="urn:microsoft.com/office/officeart/2005/8/layout/hierarchy2"/>
    <dgm:cxn modelId="{926BD00F-4981-4C35-8ADB-622BBB4A2E7B}" type="presParOf" srcId="{0AF17B82-3149-4914-AF2F-7C49A2785C0F}" destId="{BCF1FBCC-BD27-4CC8-A258-20506EBD1A4A}" srcOrd="1" destOrd="0" presId="urn:microsoft.com/office/officeart/2005/8/layout/hierarchy2"/>
    <dgm:cxn modelId="{C220228E-1A60-44F8-B3F2-E257A36E32D9}" type="presParOf" srcId="{BCF1FBCC-BD27-4CC8-A258-20506EBD1A4A}" destId="{D761E230-1BB5-4243-8BD8-10E5AACD0606}" srcOrd="0" destOrd="0" presId="urn:microsoft.com/office/officeart/2005/8/layout/hierarchy2"/>
    <dgm:cxn modelId="{990B5ACF-59C5-4AE4-8558-15461AA03EC3}" type="presParOf" srcId="{BCF1FBCC-BD27-4CC8-A258-20506EBD1A4A}" destId="{A5A52C4B-6475-4633-8191-A469F5EF8CCC}" srcOrd="1" destOrd="0" presId="urn:microsoft.com/office/officeart/2005/8/layout/hierarchy2"/>
    <dgm:cxn modelId="{0DA35A9F-99E1-44C5-82AA-91EBF20AF464}" type="presParOf" srcId="{A5A52C4B-6475-4633-8191-A469F5EF8CCC}" destId="{83B11392-1DDB-4F91-A62E-B91C56967535}" srcOrd="0" destOrd="0" presId="urn:microsoft.com/office/officeart/2005/8/layout/hierarchy2"/>
    <dgm:cxn modelId="{00D67022-6230-425D-8E7B-B470F3F1EA9D}" type="presParOf" srcId="{83B11392-1DDB-4F91-A62E-B91C56967535}" destId="{6095F75D-34DC-4899-A2F8-AB4D02D84942}" srcOrd="0" destOrd="0" presId="urn:microsoft.com/office/officeart/2005/8/layout/hierarchy2"/>
    <dgm:cxn modelId="{8E7AEAD1-975D-42C9-A021-C8E386818B47}" type="presParOf" srcId="{A5A52C4B-6475-4633-8191-A469F5EF8CCC}" destId="{5E72B188-7E6E-42F6-B0F9-9DE98070DC30}" srcOrd="1" destOrd="0" presId="urn:microsoft.com/office/officeart/2005/8/layout/hierarchy2"/>
    <dgm:cxn modelId="{7300B33A-01A7-4DD1-AD4F-F909064BEC79}" type="presParOf" srcId="{5E72B188-7E6E-42F6-B0F9-9DE98070DC30}" destId="{61304EF3-0F51-4611-AEA0-882AD090E95F}" srcOrd="0" destOrd="0" presId="urn:microsoft.com/office/officeart/2005/8/layout/hierarchy2"/>
    <dgm:cxn modelId="{0A826E79-08F0-4D9F-AD31-436BD9DDCD08}" type="presParOf" srcId="{5E72B188-7E6E-42F6-B0F9-9DE98070DC30}" destId="{A9D98DBC-0667-4EB1-8FE9-735E825CAB01}" srcOrd="1" destOrd="0" presId="urn:microsoft.com/office/officeart/2005/8/layout/hierarchy2"/>
    <dgm:cxn modelId="{0AC55F65-F670-4424-828D-311120BFEF7E}" type="presParOf" srcId="{A5A52C4B-6475-4633-8191-A469F5EF8CCC}" destId="{07FDE2C9-49E5-4DC2-B7AC-84A18DA71D34}" srcOrd="2" destOrd="0" presId="urn:microsoft.com/office/officeart/2005/8/layout/hierarchy2"/>
    <dgm:cxn modelId="{8D716AE9-03E0-416F-AB59-3E87A1641FD3}" type="presParOf" srcId="{07FDE2C9-49E5-4DC2-B7AC-84A18DA71D34}" destId="{43758086-5B25-44EB-988E-37CED79D64DC}" srcOrd="0" destOrd="0" presId="urn:microsoft.com/office/officeart/2005/8/layout/hierarchy2"/>
    <dgm:cxn modelId="{8715754F-3E76-4831-BC56-3FF6D9F43DAF}" type="presParOf" srcId="{A5A52C4B-6475-4633-8191-A469F5EF8CCC}" destId="{A8E66C16-C07D-4EC3-93D1-9B1BA4E803A7}" srcOrd="3" destOrd="0" presId="urn:microsoft.com/office/officeart/2005/8/layout/hierarchy2"/>
    <dgm:cxn modelId="{94A05EDB-9151-47BA-B01B-1B3ADE9A5B78}" type="presParOf" srcId="{A8E66C16-C07D-4EC3-93D1-9B1BA4E803A7}" destId="{8AA92736-3861-492D-99F3-C1468A9383F9}" srcOrd="0" destOrd="0" presId="urn:microsoft.com/office/officeart/2005/8/layout/hierarchy2"/>
    <dgm:cxn modelId="{38C1202D-962E-4E46-A484-957C28BFA820}" type="presParOf" srcId="{A8E66C16-C07D-4EC3-93D1-9B1BA4E803A7}" destId="{0EC236B8-E5D1-4008-A3E6-3A77EB4AADD1}" srcOrd="1" destOrd="0" presId="urn:microsoft.com/office/officeart/2005/8/layout/hierarchy2"/>
    <dgm:cxn modelId="{5C33021B-1CE0-443A-BF16-E6883883FDAB}" type="presParOf" srcId="{A5A52C4B-6475-4633-8191-A469F5EF8CCC}" destId="{1EA35564-EDDE-4D47-9DB0-326B65CBD972}" srcOrd="4" destOrd="0" presId="urn:microsoft.com/office/officeart/2005/8/layout/hierarchy2"/>
    <dgm:cxn modelId="{B1A7B86D-5272-40EC-8B76-DF359C78DA3A}" type="presParOf" srcId="{1EA35564-EDDE-4D47-9DB0-326B65CBD972}" destId="{ED2F6131-AA0A-4D5D-BCA1-C8330987DC67}" srcOrd="0" destOrd="0" presId="urn:microsoft.com/office/officeart/2005/8/layout/hierarchy2"/>
    <dgm:cxn modelId="{31E50951-641A-416C-9A9B-B4ED97171063}" type="presParOf" srcId="{A5A52C4B-6475-4633-8191-A469F5EF8CCC}" destId="{41F0E4F8-30EC-428F-BC38-0D56CE27A615}" srcOrd="5" destOrd="0" presId="urn:microsoft.com/office/officeart/2005/8/layout/hierarchy2"/>
    <dgm:cxn modelId="{FE929032-DAB3-4D3A-90F3-961CF8ECBAE7}" type="presParOf" srcId="{41F0E4F8-30EC-428F-BC38-0D56CE27A615}" destId="{7D43E1EB-E7AF-4F91-B1BB-AC7F341A4465}" srcOrd="0" destOrd="0" presId="urn:microsoft.com/office/officeart/2005/8/layout/hierarchy2"/>
    <dgm:cxn modelId="{578F06AF-A2C5-4BD2-B770-6712BFFC8EF1}" type="presParOf" srcId="{41F0E4F8-30EC-428F-BC38-0D56CE27A615}" destId="{CC160E8C-E52A-4EB2-8280-A16465CB471F}" srcOrd="1" destOrd="0" presId="urn:microsoft.com/office/officeart/2005/8/layout/hierarchy2"/>
    <dgm:cxn modelId="{697B87DF-9FBD-4A73-BE11-00FFD9BFE255}" type="presParOf" srcId="{CC160E8C-E52A-4EB2-8280-A16465CB471F}" destId="{20101C38-BA5E-4B1B-881D-5ADE3396987B}" srcOrd="0" destOrd="0" presId="urn:microsoft.com/office/officeart/2005/8/layout/hierarchy2"/>
    <dgm:cxn modelId="{1015EFBD-1143-458B-84E1-7A8B290D8B23}" type="presParOf" srcId="{20101C38-BA5E-4B1B-881D-5ADE3396987B}" destId="{6A4AEE81-1200-4817-A2EF-1EDC81D3D526}" srcOrd="0" destOrd="0" presId="urn:microsoft.com/office/officeart/2005/8/layout/hierarchy2"/>
    <dgm:cxn modelId="{4B28CF31-D303-4895-92B4-8AE926219A26}" type="presParOf" srcId="{CC160E8C-E52A-4EB2-8280-A16465CB471F}" destId="{8A757D95-27E3-48C3-99A5-C36673F1F67B}" srcOrd="1" destOrd="0" presId="urn:microsoft.com/office/officeart/2005/8/layout/hierarchy2"/>
    <dgm:cxn modelId="{318B8D32-F757-42B4-8FB3-1455E6553DFC}" type="presParOf" srcId="{8A757D95-27E3-48C3-99A5-C36673F1F67B}" destId="{8E28822C-E7DE-4181-B820-2F93AFED0C44}" srcOrd="0" destOrd="0" presId="urn:microsoft.com/office/officeart/2005/8/layout/hierarchy2"/>
    <dgm:cxn modelId="{3442E1F9-019A-4C9C-8F6B-49674BE9506F}" type="presParOf" srcId="{8A757D95-27E3-48C3-99A5-C36673F1F67B}" destId="{CE75E0F3-FFD6-4E91-BA45-C9CFD295F58F}" srcOrd="1" destOrd="0" presId="urn:microsoft.com/office/officeart/2005/8/layout/hierarchy2"/>
    <dgm:cxn modelId="{1ECBC5EE-D9FC-4FBB-AC2D-E5F3D137E170}" type="presParOf" srcId="{CC160E8C-E52A-4EB2-8280-A16465CB471F}" destId="{3DD24C44-D3A4-49B5-A4F8-B83A53B358A8}" srcOrd="2" destOrd="0" presId="urn:microsoft.com/office/officeart/2005/8/layout/hierarchy2"/>
    <dgm:cxn modelId="{1C3E8522-847A-4FC4-8CB4-8B90483BF56B}" type="presParOf" srcId="{3DD24C44-D3A4-49B5-A4F8-B83A53B358A8}" destId="{2D65B41E-CB62-40B0-8456-60A20B17A35F}" srcOrd="0" destOrd="0" presId="urn:microsoft.com/office/officeart/2005/8/layout/hierarchy2"/>
    <dgm:cxn modelId="{ADE95475-EDFA-406D-9A57-69C151898C81}" type="presParOf" srcId="{CC160E8C-E52A-4EB2-8280-A16465CB471F}" destId="{8762E6FA-061D-44F5-9007-E9179425F33D}" srcOrd="3" destOrd="0" presId="urn:microsoft.com/office/officeart/2005/8/layout/hierarchy2"/>
    <dgm:cxn modelId="{0330C172-D371-4A64-A988-EB2FF4C0AC26}" type="presParOf" srcId="{8762E6FA-061D-44F5-9007-E9179425F33D}" destId="{DA0310D2-B28B-46A5-8AF7-2019F014D409}" srcOrd="0" destOrd="0" presId="urn:microsoft.com/office/officeart/2005/8/layout/hierarchy2"/>
    <dgm:cxn modelId="{B0DE2C07-6EB2-4142-99D1-4BDF901AD845}" type="presParOf" srcId="{8762E6FA-061D-44F5-9007-E9179425F33D}" destId="{59A695E1-3F3F-4F21-9A9D-CC246AF15012}" srcOrd="1" destOrd="0" presId="urn:microsoft.com/office/officeart/2005/8/layout/hierarchy2"/>
    <dgm:cxn modelId="{B4A16796-C20E-41DA-A03F-7864553AF8AB}" type="presParOf" srcId="{CC160E8C-E52A-4EB2-8280-A16465CB471F}" destId="{B7A6386F-5303-4D0B-B857-A432365226E8}" srcOrd="4" destOrd="0" presId="urn:microsoft.com/office/officeart/2005/8/layout/hierarchy2"/>
    <dgm:cxn modelId="{F97727F7-26D7-4127-90CF-BCA8BCA1E754}" type="presParOf" srcId="{B7A6386F-5303-4D0B-B857-A432365226E8}" destId="{6A959A0B-B57A-4437-A70B-C93A4594D040}" srcOrd="0" destOrd="0" presId="urn:microsoft.com/office/officeart/2005/8/layout/hierarchy2"/>
    <dgm:cxn modelId="{2E3850E8-5F77-4CE8-8ECF-6D17B8BDE5F3}" type="presParOf" srcId="{CC160E8C-E52A-4EB2-8280-A16465CB471F}" destId="{C9524C27-2498-498D-AA94-8954C707D9E2}" srcOrd="5" destOrd="0" presId="urn:microsoft.com/office/officeart/2005/8/layout/hierarchy2"/>
    <dgm:cxn modelId="{0B1E10B4-FE02-4F09-99D0-500D7DB1A9E9}" type="presParOf" srcId="{C9524C27-2498-498D-AA94-8954C707D9E2}" destId="{AC7B321E-7BD3-41D4-8A18-359EA8E9A6EA}" srcOrd="0" destOrd="0" presId="urn:microsoft.com/office/officeart/2005/8/layout/hierarchy2"/>
    <dgm:cxn modelId="{1A578125-3B66-4C47-BE9B-498E13E231EF}" type="presParOf" srcId="{C9524C27-2498-498D-AA94-8954C707D9E2}" destId="{15B1106E-3901-4DC7-A823-86742A58AFBD}" srcOrd="1" destOrd="0" presId="urn:microsoft.com/office/officeart/2005/8/layout/hierarchy2"/>
    <dgm:cxn modelId="{4E5B92BC-B710-4768-80DF-BCEF3C6B774B}" type="presParOf" srcId="{CC160E8C-E52A-4EB2-8280-A16465CB471F}" destId="{699948B6-9DA5-4221-A489-9B0145519C0B}" srcOrd="6" destOrd="0" presId="urn:microsoft.com/office/officeart/2005/8/layout/hierarchy2"/>
    <dgm:cxn modelId="{BF6D1DD1-94AD-45B8-8769-1C8873A6FEC6}" type="presParOf" srcId="{699948B6-9DA5-4221-A489-9B0145519C0B}" destId="{7B589538-D300-4864-BC94-1D399E2B8AED}" srcOrd="0" destOrd="0" presId="urn:microsoft.com/office/officeart/2005/8/layout/hierarchy2"/>
    <dgm:cxn modelId="{56C96286-8E84-40BB-B9AA-B1953193BE5D}" type="presParOf" srcId="{CC160E8C-E52A-4EB2-8280-A16465CB471F}" destId="{A29B45E6-F842-4351-90B3-A3052E339964}" srcOrd="7" destOrd="0" presId="urn:microsoft.com/office/officeart/2005/8/layout/hierarchy2"/>
    <dgm:cxn modelId="{1DCAA26C-83C4-42B4-9DDB-7AE6DCC826D7}" type="presParOf" srcId="{A29B45E6-F842-4351-90B3-A3052E339964}" destId="{9C88CCA9-D4CE-4B6F-9B07-85CE03BDDA28}" srcOrd="0" destOrd="0" presId="urn:microsoft.com/office/officeart/2005/8/layout/hierarchy2"/>
    <dgm:cxn modelId="{CBD1912E-3190-411A-B5CC-D6AE286F515A}" type="presParOf" srcId="{A29B45E6-F842-4351-90B3-A3052E339964}" destId="{6DDC2E4C-425C-4B6C-A47A-8F6DDDD86732}" srcOrd="1" destOrd="0" presId="urn:microsoft.com/office/officeart/2005/8/layout/hierarchy2"/>
    <dgm:cxn modelId="{7C3DC6F1-17EC-4B31-AC1F-6D9CC40B4ADB}" type="presParOf" srcId="{0AF17B82-3149-4914-AF2F-7C49A2785C0F}" destId="{304785AC-AEE5-4CFF-BFEF-2ED783416CF4}" srcOrd="2" destOrd="0" presId="urn:microsoft.com/office/officeart/2005/8/layout/hierarchy2"/>
    <dgm:cxn modelId="{AACA194E-792F-4A02-8E94-AE5292502920}" type="presParOf" srcId="{304785AC-AEE5-4CFF-BFEF-2ED783416CF4}" destId="{241F9D2A-9330-499C-A3B5-A774681A70D5}" srcOrd="0" destOrd="0" presId="urn:microsoft.com/office/officeart/2005/8/layout/hierarchy2"/>
    <dgm:cxn modelId="{D5228FFA-C4B3-4644-8766-DF9FB60941FE}" type="presParOf" srcId="{0AF17B82-3149-4914-AF2F-7C49A2785C0F}" destId="{373A49B4-B96F-43AD-A179-57F60EEF3B6D}" srcOrd="3" destOrd="0" presId="urn:microsoft.com/office/officeart/2005/8/layout/hierarchy2"/>
    <dgm:cxn modelId="{8F4F6772-AC39-4D37-B1AD-F971970F7427}" type="presParOf" srcId="{373A49B4-B96F-43AD-A179-57F60EEF3B6D}" destId="{FA09C950-2C4B-4F0F-92D8-7DAB38BC4ACE}" srcOrd="0" destOrd="0" presId="urn:microsoft.com/office/officeart/2005/8/layout/hierarchy2"/>
    <dgm:cxn modelId="{8C31F2FD-FECA-4C5B-B02C-61F2AFBF7F95}" type="presParOf" srcId="{373A49B4-B96F-43AD-A179-57F60EEF3B6D}" destId="{CC092040-F8C5-4EFC-927C-5BA747E8B72C}" srcOrd="1" destOrd="0" presId="urn:microsoft.com/office/officeart/2005/8/layout/hierarchy2"/>
    <dgm:cxn modelId="{851EAB0F-A1E5-42B2-806B-D6B31A5E06C8}" type="presParOf" srcId="{CC092040-F8C5-4EFC-927C-5BA747E8B72C}" destId="{4A64BA08-A026-4B4F-BAD2-C79EF0121B3B}" srcOrd="0" destOrd="0" presId="urn:microsoft.com/office/officeart/2005/8/layout/hierarchy2"/>
    <dgm:cxn modelId="{0704089F-F8BC-4A5A-AD97-794F32889A15}" type="presParOf" srcId="{4A64BA08-A026-4B4F-BAD2-C79EF0121B3B}" destId="{45A3C2FC-C6D3-4C99-8C1A-1922618A2657}" srcOrd="0" destOrd="0" presId="urn:microsoft.com/office/officeart/2005/8/layout/hierarchy2"/>
    <dgm:cxn modelId="{0E684798-400C-4EA3-A887-79EFB6339F60}" type="presParOf" srcId="{CC092040-F8C5-4EFC-927C-5BA747E8B72C}" destId="{E6903674-4B38-4EF3-9815-C674C932896D}" srcOrd="1" destOrd="0" presId="urn:microsoft.com/office/officeart/2005/8/layout/hierarchy2"/>
    <dgm:cxn modelId="{75530626-7B8D-4854-87BB-6A621E488990}" type="presParOf" srcId="{E6903674-4B38-4EF3-9815-C674C932896D}" destId="{EB0D8E27-DCE1-416C-B217-E89FB4E42BA5}" srcOrd="0" destOrd="0" presId="urn:microsoft.com/office/officeart/2005/8/layout/hierarchy2"/>
    <dgm:cxn modelId="{5E3CE46E-665C-41CA-B614-0EE65BC71442}" type="presParOf" srcId="{E6903674-4B38-4EF3-9815-C674C932896D}" destId="{75595150-9BBB-4A7E-ADED-16E2E8A84F63}" srcOrd="1" destOrd="0" presId="urn:microsoft.com/office/officeart/2005/8/layout/hierarchy2"/>
    <dgm:cxn modelId="{9EF00A39-9171-4625-B1AE-FE19DF7F64F0}" type="presParOf" srcId="{75595150-9BBB-4A7E-ADED-16E2E8A84F63}" destId="{F110A764-3916-4DE3-BE8E-B60C8C7E9F72}" srcOrd="0" destOrd="0" presId="urn:microsoft.com/office/officeart/2005/8/layout/hierarchy2"/>
    <dgm:cxn modelId="{9563AC8B-0C6C-4BFB-8E25-1DA44831E4A3}" type="presParOf" srcId="{F110A764-3916-4DE3-BE8E-B60C8C7E9F72}" destId="{5717D64C-81CD-4484-AF6B-25FC3C0B7D40}" srcOrd="0" destOrd="0" presId="urn:microsoft.com/office/officeart/2005/8/layout/hierarchy2"/>
    <dgm:cxn modelId="{79D07AC3-C8E2-4540-B663-020595C76379}" type="presParOf" srcId="{75595150-9BBB-4A7E-ADED-16E2E8A84F63}" destId="{EB5CF1F0-B2BD-4CB1-8C90-3A0C5BB9A9D5}" srcOrd="1" destOrd="0" presId="urn:microsoft.com/office/officeart/2005/8/layout/hierarchy2"/>
    <dgm:cxn modelId="{7055D358-4121-4BC8-92CE-A76488396C6F}" type="presParOf" srcId="{EB5CF1F0-B2BD-4CB1-8C90-3A0C5BB9A9D5}" destId="{AD601CC2-5AE1-4166-8DF7-9842B8D437DC}" srcOrd="0" destOrd="0" presId="urn:microsoft.com/office/officeart/2005/8/layout/hierarchy2"/>
    <dgm:cxn modelId="{4EC6BD8B-629D-4DE3-B888-4DFB23815A2F}" type="presParOf" srcId="{EB5CF1F0-B2BD-4CB1-8C90-3A0C5BB9A9D5}" destId="{D87695BC-8ACF-4015-8582-86008CFED098}" srcOrd="1" destOrd="0" presId="urn:microsoft.com/office/officeart/2005/8/layout/hierarchy2"/>
    <dgm:cxn modelId="{0908BBFC-D035-401C-837C-24D2CB67FE7F}" type="presParOf" srcId="{75595150-9BBB-4A7E-ADED-16E2E8A84F63}" destId="{66623621-3551-42D0-8CCD-18D56AE418E1}" srcOrd="2" destOrd="0" presId="urn:microsoft.com/office/officeart/2005/8/layout/hierarchy2"/>
    <dgm:cxn modelId="{4734D023-5B4B-46C9-81D4-25174B9F61FF}" type="presParOf" srcId="{66623621-3551-42D0-8CCD-18D56AE418E1}" destId="{BC0CC2BA-215F-475A-91CA-C48406BFF935}" srcOrd="0" destOrd="0" presId="urn:microsoft.com/office/officeart/2005/8/layout/hierarchy2"/>
    <dgm:cxn modelId="{8FAB3EE8-8021-45E4-BEE5-970B48E6B875}" type="presParOf" srcId="{75595150-9BBB-4A7E-ADED-16E2E8A84F63}" destId="{04ECF804-EDBF-4E51-BB5F-0AF8CB4CE76B}" srcOrd="3" destOrd="0" presId="urn:microsoft.com/office/officeart/2005/8/layout/hierarchy2"/>
    <dgm:cxn modelId="{3550FC0E-5414-4D96-97D5-016D5469CA4C}" type="presParOf" srcId="{04ECF804-EDBF-4E51-BB5F-0AF8CB4CE76B}" destId="{FFB1145E-BE1A-43D0-91E1-C926366524E2}" srcOrd="0" destOrd="0" presId="urn:microsoft.com/office/officeart/2005/8/layout/hierarchy2"/>
    <dgm:cxn modelId="{CF3E9AF8-CB3B-4ED8-BA87-31D16955CE66}" type="presParOf" srcId="{04ECF804-EDBF-4E51-BB5F-0AF8CB4CE76B}" destId="{E74B80C6-D71E-4D7A-9381-44FFB3A2D832}" srcOrd="1" destOrd="0" presId="urn:microsoft.com/office/officeart/2005/8/layout/hierarchy2"/>
    <dgm:cxn modelId="{576F658C-C41B-45D4-88B9-3ED64E57174C}" type="presParOf" srcId="{75595150-9BBB-4A7E-ADED-16E2E8A84F63}" destId="{7D7523B3-B088-443A-93BA-F6330A1A42EF}" srcOrd="4" destOrd="0" presId="urn:microsoft.com/office/officeart/2005/8/layout/hierarchy2"/>
    <dgm:cxn modelId="{A3B11D0A-A3D4-4F80-AA28-BFB827DA3856}" type="presParOf" srcId="{7D7523B3-B088-443A-93BA-F6330A1A42EF}" destId="{1141926C-FEC6-40D9-B68D-71A4EE31DBE9}" srcOrd="0" destOrd="0" presId="urn:microsoft.com/office/officeart/2005/8/layout/hierarchy2"/>
    <dgm:cxn modelId="{AC2CF33D-132B-487C-96A7-D7DC72EBB30A}" type="presParOf" srcId="{75595150-9BBB-4A7E-ADED-16E2E8A84F63}" destId="{F100072F-B6E3-445E-A2BA-08B491BB243D}" srcOrd="5" destOrd="0" presId="urn:microsoft.com/office/officeart/2005/8/layout/hierarchy2"/>
    <dgm:cxn modelId="{841AA1D8-868D-4BCA-B3B5-F955437B3E7B}" type="presParOf" srcId="{F100072F-B6E3-445E-A2BA-08B491BB243D}" destId="{C1444B90-DA62-43F1-82EC-B4F4DE318DA9}" srcOrd="0" destOrd="0" presId="urn:microsoft.com/office/officeart/2005/8/layout/hierarchy2"/>
    <dgm:cxn modelId="{7CDBFD62-8789-4A34-9D90-F4F4E5314580}" type="presParOf" srcId="{F100072F-B6E3-445E-A2BA-08B491BB243D}" destId="{6EF09B8F-36BA-4F9E-8552-1BDAEF60F24C}" srcOrd="1" destOrd="0" presId="urn:microsoft.com/office/officeart/2005/8/layout/hierarchy2"/>
    <dgm:cxn modelId="{13205961-812E-4780-8D03-67DE889D71FF}" type="presParOf" srcId="{CC092040-F8C5-4EFC-927C-5BA747E8B72C}" destId="{CD01331B-20D3-475C-84C7-0EB5236A3894}" srcOrd="2" destOrd="0" presId="urn:microsoft.com/office/officeart/2005/8/layout/hierarchy2"/>
    <dgm:cxn modelId="{7BF6DAA5-EAE8-47E9-8D80-E1CD481C56C2}" type="presParOf" srcId="{CD01331B-20D3-475C-84C7-0EB5236A3894}" destId="{F10627D4-D219-4069-AFEB-A78ECB7B110A}" srcOrd="0" destOrd="0" presId="urn:microsoft.com/office/officeart/2005/8/layout/hierarchy2"/>
    <dgm:cxn modelId="{B8402026-E799-49D5-9C05-732054141BAA}" type="presParOf" srcId="{CC092040-F8C5-4EFC-927C-5BA747E8B72C}" destId="{D82AE29F-49C3-446E-871E-E5022036989D}" srcOrd="3" destOrd="0" presId="urn:microsoft.com/office/officeart/2005/8/layout/hierarchy2"/>
    <dgm:cxn modelId="{A672F0E2-328F-4BF8-AC80-CB11E240E024}" type="presParOf" srcId="{D82AE29F-49C3-446E-871E-E5022036989D}" destId="{2BA9BF9E-FFF5-4D74-987B-D158A28C385B}" srcOrd="0" destOrd="0" presId="urn:microsoft.com/office/officeart/2005/8/layout/hierarchy2"/>
    <dgm:cxn modelId="{1A8EBD60-B596-4EB3-9BF1-D9327F4B8911}" type="presParOf" srcId="{D82AE29F-49C3-446E-871E-E5022036989D}" destId="{641ED288-8907-4009-8B26-8459C4971E90}" srcOrd="1" destOrd="0" presId="urn:microsoft.com/office/officeart/2005/8/layout/hierarchy2"/>
    <dgm:cxn modelId="{7D9A2557-4678-40C8-97C9-A758D094C22B}" type="presParOf" srcId="{641ED288-8907-4009-8B26-8459C4971E90}" destId="{2921FA18-8223-492A-9FB5-BBFF59564627}" srcOrd="0" destOrd="0" presId="urn:microsoft.com/office/officeart/2005/8/layout/hierarchy2"/>
    <dgm:cxn modelId="{08B7F82D-AD28-4D93-8796-C9A83CDB2688}" type="presParOf" srcId="{2921FA18-8223-492A-9FB5-BBFF59564627}" destId="{F2F5DC88-EC27-4A5F-82C2-475F5DAC4BF5}" srcOrd="0" destOrd="0" presId="urn:microsoft.com/office/officeart/2005/8/layout/hierarchy2"/>
    <dgm:cxn modelId="{A8803A88-1778-4AE1-8317-89E9CE59D5F8}" type="presParOf" srcId="{641ED288-8907-4009-8B26-8459C4971E90}" destId="{30E6BC69-E2CB-4A68-A6C7-FAF7EBA55A5F}" srcOrd="1" destOrd="0" presId="urn:microsoft.com/office/officeart/2005/8/layout/hierarchy2"/>
    <dgm:cxn modelId="{09A21A1F-3DB7-4ABC-9CB0-B146187851D3}" type="presParOf" srcId="{30E6BC69-E2CB-4A68-A6C7-FAF7EBA55A5F}" destId="{C3A83A91-8169-4D95-AE3A-5762D7FE3B45}" srcOrd="0" destOrd="0" presId="urn:microsoft.com/office/officeart/2005/8/layout/hierarchy2"/>
    <dgm:cxn modelId="{F89E4A41-C9AA-476C-B88F-70B236080240}" type="presParOf" srcId="{30E6BC69-E2CB-4A68-A6C7-FAF7EBA55A5F}" destId="{96FEDA2D-E7C1-46B8-AF76-DCA677E95DF9}" srcOrd="1" destOrd="0" presId="urn:microsoft.com/office/officeart/2005/8/layout/hierarchy2"/>
    <dgm:cxn modelId="{69613ED3-68E8-4BA5-B00C-880799753A5B}" type="presParOf" srcId="{641ED288-8907-4009-8B26-8459C4971E90}" destId="{28D6210A-2FB5-4A99-A711-E8D0D4A7E0A3}" srcOrd="2" destOrd="0" presId="urn:microsoft.com/office/officeart/2005/8/layout/hierarchy2"/>
    <dgm:cxn modelId="{F4EB9004-214A-428E-9F83-8543C76A823C}" type="presParOf" srcId="{28D6210A-2FB5-4A99-A711-E8D0D4A7E0A3}" destId="{3D5343CA-57EF-4C8D-847E-B4F1D8FA06FF}" srcOrd="0" destOrd="0" presId="urn:microsoft.com/office/officeart/2005/8/layout/hierarchy2"/>
    <dgm:cxn modelId="{B49D9D33-F318-466D-AF28-750BC0800586}" type="presParOf" srcId="{641ED288-8907-4009-8B26-8459C4971E90}" destId="{3AB89C35-84B7-4441-AFD4-A571A81BFE98}" srcOrd="3" destOrd="0" presId="urn:microsoft.com/office/officeart/2005/8/layout/hierarchy2"/>
    <dgm:cxn modelId="{C5699125-890E-43E4-B2D1-435697243834}" type="presParOf" srcId="{3AB89C35-84B7-4441-AFD4-A571A81BFE98}" destId="{1AB92544-D4E6-46A9-B5DC-3FE2ECC0F495}" srcOrd="0" destOrd="0" presId="urn:microsoft.com/office/officeart/2005/8/layout/hierarchy2"/>
    <dgm:cxn modelId="{F3E7D153-7A69-4331-9C66-C34157401281}" type="presParOf" srcId="{3AB89C35-84B7-4441-AFD4-A571A81BFE98}" destId="{B731FD8A-1617-44BE-9AEA-51F594EE87AC}" srcOrd="1" destOrd="0" presId="urn:microsoft.com/office/officeart/2005/8/layout/hierarchy2"/>
    <dgm:cxn modelId="{0E1F193A-979F-4F30-8D5B-4574C9E81973}" type="presParOf" srcId="{641ED288-8907-4009-8B26-8459C4971E90}" destId="{AE00DE82-4298-4D7D-B0C4-0C82A583E06F}" srcOrd="4" destOrd="0" presId="urn:microsoft.com/office/officeart/2005/8/layout/hierarchy2"/>
    <dgm:cxn modelId="{4C3528DF-CADF-4289-9DCF-53DADFD12A23}" type="presParOf" srcId="{AE00DE82-4298-4D7D-B0C4-0C82A583E06F}" destId="{6978EABF-0404-4477-8D47-3F163EBE6509}" srcOrd="0" destOrd="0" presId="urn:microsoft.com/office/officeart/2005/8/layout/hierarchy2"/>
    <dgm:cxn modelId="{56416BD5-CB09-457A-A07A-1BDC1D3E700B}" type="presParOf" srcId="{641ED288-8907-4009-8B26-8459C4971E90}" destId="{01505F28-157E-46DF-BE37-59CE8664EB49}" srcOrd="5" destOrd="0" presId="urn:microsoft.com/office/officeart/2005/8/layout/hierarchy2"/>
    <dgm:cxn modelId="{498B5FCD-BCAD-4EC9-ADB0-5AA5C2F6C9AB}" type="presParOf" srcId="{01505F28-157E-46DF-BE37-59CE8664EB49}" destId="{70419E65-8286-4DBA-9EE8-68C3EFA9DF58}" srcOrd="0" destOrd="0" presId="urn:microsoft.com/office/officeart/2005/8/layout/hierarchy2"/>
    <dgm:cxn modelId="{EA7D8403-2EE4-4FDD-84E3-848687924A1E}" type="presParOf" srcId="{01505F28-157E-46DF-BE37-59CE8664EB49}" destId="{891CDECA-0EA4-4CE9-9671-F4ABD8B54470}" srcOrd="1" destOrd="0" presId="urn:microsoft.com/office/officeart/2005/8/layout/hierarchy2"/>
    <dgm:cxn modelId="{DCA9D388-6CAD-4952-AFB6-5D345CF28235}" type="presParOf" srcId="{641ED288-8907-4009-8B26-8459C4971E90}" destId="{5E9CCD90-412D-4F95-A483-62B632B25D82}" srcOrd="6" destOrd="0" presId="urn:microsoft.com/office/officeart/2005/8/layout/hierarchy2"/>
    <dgm:cxn modelId="{4152D78A-9B25-40D4-9116-ECC0A92592B7}" type="presParOf" srcId="{5E9CCD90-412D-4F95-A483-62B632B25D82}" destId="{FC90943F-4771-4B81-9246-C307F1408ADC}" srcOrd="0" destOrd="0" presId="urn:microsoft.com/office/officeart/2005/8/layout/hierarchy2"/>
    <dgm:cxn modelId="{4ED23D38-D032-4B94-9AB6-86496EBCFC10}" type="presParOf" srcId="{641ED288-8907-4009-8B26-8459C4971E90}" destId="{A252DEA7-7493-42A2-829F-46E07D786338}" srcOrd="7" destOrd="0" presId="urn:microsoft.com/office/officeart/2005/8/layout/hierarchy2"/>
    <dgm:cxn modelId="{E6C15C44-4C7C-4270-964E-D205561C8BCF}" type="presParOf" srcId="{A252DEA7-7493-42A2-829F-46E07D786338}" destId="{FFA67921-1440-491A-8631-F240E369E712}" srcOrd="0" destOrd="0" presId="urn:microsoft.com/office/officeart/2005/8/layout/hierarchy2"/>
    <dgm:cxn modelId="{C8CC9AA9-F6BE-408F-8F7A-E405F48456B4}" type="presParOf" srcId="{A252DEA7-7493-42A2-829F-46E07D786338}" destId="{6323646C-E062-4034-8EA1-C67F47FE0EBC}" srcOrd="1" destOrd="0" presId="urn:microsoft.com/office/officeart/2005/8/layout/hierarchy2"/>
    <dgm:cxn modelId="{BCF0DB39-DC78-4759-87AA-5314CBAF9581}" type="presParOf" srcId="{641ED288-8907-4009-8B26-8459C4971E90}" destId="{DFD01122-7652-4AFC-83B6-D1F8F27588CE}" srcOrd="8" destOrd="0" presId="urn:microsoft.com/office/officeart/2005/8/layout/hierarchy2"/>
    <dgm:cxn modelId="{AC8FAAAE-51E9-442F-8511-D5624D7C2832}" type="presParOf" srcId="{DFD01122-7652-4AFC-83B6-D1F8F27588CE}" destId="{A3502B97-B67C-476A-9EB2-35E686260C02}" srcOrd="0" destOrd="0" presId="urn:microsoft.com/office/officeart/2005/8/layout/hierarchy2"/>
    <dgm:cxn modelId="{1076E2ED-E929-4F68-9132-ABDB4A022457}" type="presParOf" srcId="{641ED288-8907-4009-8B26-8459C4971E90}" destId="{40F38091-EEF9-495D-BA46-EB58A83F6046}" srcOrd="9" destOrd="0" presId="urn:microsoft.com/office/officeart/2005/8/layout/hierarchy2"/>
    <dgm:cxn modelId="{70732BFA-6542-40FE-82C5-527533514B49}" type="presParOf" srcId="{40F38091-EEF9-495D-BA46-EB58A83F6046}" destId="{659B16ED-77C8-42E1-903D-AA581DA5DF49}" srcOrd="0" destOrd="0" presId="urn:microsoft.com/office/officeart/2005/8/layout/hierarchy2"/>
    <dgm:cxn modelId="{949F9362-AEA1-4944-AEDE-FBFDDA4FC266}" type="presParOf" srcId="{40F38091-EEF9-495D-BA46-EB58A83F6046}" destId="{0A97F05A-D554-4E87-8F87-4CBA55DDD2F6}" srcOrd="1" destOrd="0" presId="urn:microsoft.com/office/officeart/2005/8/layout/hierarchy2"/>
    <dgm:cxn modelId="{8FFE4552-0432-4BAB-AC39-34E3E6FE9556}" type="presParOf" srcId="{CC092040-F8C5-4EFC-927C-5BA747E8B72C}" destId="{BDB816B1-CCE5-44FC-898C-C74B1D6F3D69}" srcOrd="4" destOrd="0" presId="urn:microsoft.com/office/officeart/2005/8/layout/hierarchy2"/>
    <dgm:cxn modelId="{E4BBD6CE-6FCC-4060-BAC4-0D18A2185A9B}" type="presParOf" srcId="{BDB816B1-CCE5-44FC-898C-C74B1D6F3D69}" destId="{137B1D74-1D45-4FBB-B730-45717A3B3AEA}" srcOrd="0" destOrd="0" presId="urn:microsoft.com/office/officeart/2005/8/layout/hierarchy2"/>
    <dgm:cxn modelId="{60C39AF6-4795-464F-8FE2-010377216B24}" type="presParOf" srcId="{CC092040-F8C5-4EFC-927C-5BA747E8B72C}" destId="{5C401773-6774-44AA-9B20-A84060B62B95}" srcOrd="5" destOrd="0" presId="urn:microsoft.com/office/officeart/2005/8/layout/hierarchy2"/>
    <dgm:cxn modelId="{51A852F5-CF12-46B0-9B68-0EA4B3BE3775}" type="presParOf" srcId="{5C401773-6774-44AA-9B20-A84060B62B95}" destId="{687E6E7C-21AE-4272-B35D-2F72D0656FE3}" srcOrd="0" destOrd="0" presId="urn:microsoft.com/office/officeart/2005/8/layout/hierarchy2"/>
    <dgm:cxn modelId="{58114165-2980-4075-A7DC-5DEA4D69E574}" type="presParOf" srcId="{5C401773-6774-44AA-9B20-A84060B62B95}" destId="{042B4625-4D42-4EED-A7B6-EDC8D17D7BC8}" srcOrd="1" destOrd="0" presId="urn:microsoft.com/office/officeart/2005/8/layout/hierarchy2"/>
    <dgm:cxn modelId="{6C309549-196F-4FB7-8AC8-03B55F0DB3BE}" type="presParOf" srcId="{042B4625-4D42-4EED-A7B6-EDC8D17D7BC8}" destId="{5AED772D-591A-4C95-A917-3BE14E815065}" srcOrd="0" destOrd="0" presId="urn:microsoft.com/office/officeart/2005/8/layout/hierarchy2"/>
    <dgm:cxn modelId="{EE327FA4-08F4-4049-B763-E21A4F6E729C}" type="presParOf" srcId="{5AED772D-591A-4C95-A917-3BE14E815065}" destId="{68202289-7B91-4958-BAF1-3D836CE570B3}" srcOrd="0" destOrd="0" presId="urn:microsoft.com/office/officeart/2005/8/layout/hierarchy2"/>
    <dgm:cxn modelId="{431BDBA8-B3BA-4E99-A32F-6FEDA0198CAF}" type="presParOf" srcId="{042B4625-4D42-4EED-A7B6-EDC8D17D7BC8}" destId="{1C0788C8-57A2-491A-B266-AC91DF188A14}" srcOrd="1" destOrd="0" presId="urn:microsoft.com/office/officeart/2005/8/layout/hierarchy2"/>
    <dgm:cxn modelId="{CDA38AA0-9A96-46FB-B46A-80D24A77EBFC}" type="presParOf" srcId="{1C0788C8-57A2-491A-B266-AC91DF188A14}" destId="{24BE0DDF-F267-4815-B118-F58F8B45ED4E}" srcOrd="0" destOrd="0" presId="urn:microsoft.com/office/officeart/2005/8/layout/hierarchy2"/>
    <dgm:cxn modelId="{EB98C09A-E525-457A-BA07-408F358721A3}" type="presParOf" srcId="{1C0788C8-57A2-491A-B266-AC91DF188A14}" destId="{BB6AEB39-406F-496A-9509-F60483CB0C05}" srcOrd="1" destOrd="0" presId="urn:microsoft.com/office/officeart/2005/8/layout/hierarchy2"/>
    <dgm:cxn modelId="{95EAAB8C-2FC4-43D7-AF76-7D98FB4A045B}" type="presParOf" srcId="{042B4625-4D42-4EED-A7B6-EDC8D17D7BC8}" destId="{1CF5AAFE-1A90-4CB8-8CEE-B2156358EBB9}" srcOrd="2" destOrd="0" presId="urn:microsoft.com/office/officeart/2005/8/layout/hierarchy2"/>
    <dgm:cxn modelId="{9DFA17B1-2535-4E9C-B9E7-CDCB651147F6}" type="presParOf" srcId="{1CF5AAFE-1A90-4CB8-8CEE-B2156358EBB9}" destId="{A2A18838-AFD4-4D2F-A195-B0E9B73856E9}" srcOrd="0" destOrd="0" presId="urn:microsoft.com/office/officeart/2005/8/layout/hierarchy2"/>
    <dgm:cxn modelId="{1016A513-2080-4CDE-8069-489827B931D6}" type="presParOf" srcId="{042B4625-4D42-4EED-A7B6-EDC8D17D7BC8}" destId="{C346291D-2E40-4FB4-81D6-9A0CB834917E}" srcOrd="3" destOrd="0" presId="urn:microsoft.com/office/officeart/2005/8/layout/hierarchy2"/>
    <dgm:cxn modelId="{090EB871-72EF-4130-ADE5-5A6A8FCF6F7E}" type="presParOf" srcId="{C346291D-2E40-4FB4-81D6-9A0CB834917E}" destId="{65F30E84-26C7-4B2F-8074-E9B29F423203}" srcOrd="0" destOrd="0" presId="urn:microsoft.com/office/officeart/2005/8/layout/hierarchy2"/>
    <dgm:cxn modelId="{EB1FE9D3-901C-412A-AE32-9EC219FFE02B}" type="presParOf" srcId="{C346291D-2E40-4FB4-81D6-9A0CB834917E}" destId="{701EA4AA-02F4-4D3C-801F-1562A81C48DD}" srcOrd="1" destOrd="0" presId="urn:microsoft.com/office/officeart/2005/8/layout/hierarchy2"/>
    <dgm:cxn modelId="{EEACAAF1-A68E-4666-A9B6-139EF8AB31E3}" type="presParOf" srcId="{042B4625-4D42-4EED-A7B6-EDC8D17D7BC8}" destId="{F765F963-D4C2-4098-94CF-194FE61E5D5A}" srcOrd="4" destOrd="0" presId="urn:microsoft.com/office/officeart/2005/8/layout/hierarchy2"/>
    <dgm:cxn modelId="{CA726F8B-E816-4634-BB27-BD37EC3F1EAC}" type="presParOf" srcId="{F765F963-D4C2-4098-94CF-194FE61E5D5A}" destId="{B106791B-2174-4E0E-AE62-2A5F943593A7}" srcOrd="0" destOrd="0" presId="urn:microsoft.com/office/officeart/2005/8/layout/hierarchy2"/>
    <dgm:cxn modelId="{D9EC5D5E-AAC6-484F-8434-18EF89644B17}" type="presParOf" srcId="{042B4625-4D42-4EED-A7B6-EDC8D17D7BC8}" destId="{D0D3EC60-F980-468F-941A-2CC4F7E0B5B3}" srcOrd="5" destOrd="0" presId="urn:microsoft.com/office/officeart/2005/8/layout/hierarchy2"/>
    <dgm:cxn modelId="{2F81E1A7-AE2D-4DB7-BCDC-AD53E1713363}" type="presParOf" srcId="{D0D3EC60-F980-468F-941A-2CC4F7E0B5B3}" destId="{02A7F6AF-FF1D-4271-BD20-1396FFB193CA}" srcOrd="0" destOrd="0" presId="urn:microsoft.com/office/officeart/2005/8/layout/hierarchy2"/>
    <dgm:cxn modelId="{7E06BE31-902C-449F-9255-143AAD80E629}" type="presParOf" srcId="{D0D3EC60-F980-468F-941A-2CC4F7E0B5B3}" destId="{CB95F140-5B93-4635-B998-D84DBB1F09DC}" srcOrd="1" destOrd="0" presId="urn:microsoft.com/office/officeart/2005/8/layout/hierarchy2"/>
    <dgm:cxn modelId="{6D9AD8FB-5CB9-47EB-924F-FCCD59DC4AA8}" type="presParOf" srcId="{042B4625-4D42-4EED-A7B6-EDC8D17D7BC8}" destId="{3893A30B-889C-40FB-BD68-71C4F89A4720}" srcOrd="6" destOrd="0" presId="urn:microsoft.com/office/officeart/2005/8/layout/hierarchy2"/>
    <dgm:cxn modelId="{951E0A80-0CC6-4B75-B1C7-DC60122641E3}" type="presParOf" srcId="{3893A30B-889C-40FB-BD68-71C4F89A4720}" destId="{C67A0A3F-29BA-42DD-B4A1-42EF56BCE464}" srcOrd="0" destOrd="0" presId="urn:microsoft.com/office/officeart/2005/8/layout/hierarchy2"/>
    <dgm:cxn modelId="{40337D42-FA79-4133-99D4-F61FAD601F73}" type="presParOf" srcId="{042B4625-4D42-4EED-A7B6-EDC8D17D7BC8}" destId="{C0ADDF40-3927-463E-A816-199FD9748D1B}" srcOrd="7" destOrd="0" presId="urn:microsoft.com/office/officeart/2005/8/layout/hierarchy2"/>
    <dgm:cxn modelId="{7D1A49FB-C340-4CF3-86E5-EC1AA720087E}" type="presParOf" srcId="{C0ADDF40-3927-463E-A816-199FD9748D1B}" destId="{A18FE37F-571D-40B0-B887-521F41C1C89C}" srcOrd="0" destOrd="0" presId="urn:microsoft.com/office/officeart/2005/8/layout/hierarchy2"/>
    <dgm:cxn modelId="{37F70D80-A9F2-49A3-B6CE-AE5200CA4F46}" type="presParOf" srcId="{C0ADDF40-3927-463E-A816-199FD9748D1B}" destId="{D76B5E4D-5B76-453F-8F05-C9C85C9C49AD}" srcOrd="1" destOrd="0" presId="urn:microsoft.com/office/officeart/2005/8/layout/hierarchy2"/>
  </dgm:cxnLst>
  <dgm:bg/>
  <dgm:whole/>
</dgm:dataModel>
</file>

<file path=word/diagrams/data2.xml><?xml version="1.0" encoding="utf-8"?>
<dgm:dataModel xmlns:dgm="http://schemas.openxmlformats.org/drawingml/2006/diagram" xmlns:a="http://schemas.openxmlformats.org/drawingml/2006/main">
  <dgm:ptLst>
    <dgm:pt modelId="{230C2B95-0AEA-4E83-BA8C-289893B94DC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662EDD4D-8233-47D5-9F0A-D908B5F48C9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Эффективность финансово-кредитных организаций</a:t>
          </a:r>
        </a:p>
      </dgm:t>
    </dgm:pt>
    <dgm:pt modelId="{9BACD8A8-70A5-4836-8664-EAC279A16578}" type="parTrans" cxnId="{69BD1DCE-414B-4A18-9698-D4315B5D7569}">
      <dgm:prSet/>
      <dgm:spPr/>
      <dgm:t>
        <a:bodyPr/>
        <a:lstStyle/>
        <a:p>
          <a:endParaRPr lang="ru-RU"/>
        </a:p>
      </dgm:t>
    </dgm:pt>
    <dgm:pt modelId="{D5915876-D903-4E4F-A939-C16B4A37C88A}" type="sibTrans" cxnId="{69BD1DCE-414B-4A18-9698-D4315B5D7569}">
      <dgm:prSet/>
      <dgm:spPr/>
      <dgm:t>
        <a:bodyPr/>
        <a:lstStyle/>
        <a:p>
          <a:endParaRPr lang="ru-RU"/>
        </a:p>
      </dgm:t>
    </dgm:pt>
    <dgm:pt modelId="{70580D85-2853-473E-898C-2275B63E5BB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Эффективность относительно затрат </a:t>
          </a:r>
        </a:p>
      </dgm:t>
    </dgm:pt>
    <dgm:pt modelId="{8F336FB7-8491-4A44-80D3-5B1F126784C5}" type="parTrans" cxnId="{D664E79C-3D4F-46E0-BD97-A62C9EC93A92}">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51FFB7CA-3D58-4691-AAE2-FA40FC76375C}" type="sibTrans" cxnId="{D664E79C-3D4F-46E0-BD97-A62C9EC93A92}">
      <dgm:prSet/>
      <dgm:spPr/>
      <dgm:t>
        <a:bodyPr/>
        <a:lstStyle/>
        <a:p>
          <a:endParaRPr lang="ru-RU"/>
        </a:p>
      </dgm:t>
    </dgm:pt>
    <dgm:pt modelId="{F64C0359-665B-473D-B208-8DC3AC9FF2B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Эффективность относительно прибыли</a:t>
          </a:r>
        </a:p>
      </dgm:t>
    </dgm:pt>
    <dgm:pt modelId="{0DCA281D-EE30-40D4-9CCD-5936A527180C}" type="parTrans" cxnId="{52FE6794-1C6A-42AB-A155-DDD709183C2F}">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573BAD13-4972-40DC-9431-2EFD020716C1}" type="sibTrans" cxnId="{52FE6794-1C6A-42AB-A155-DDD709183C2F}">
      <dgm:prSet/>
      <dgm:spPr/>
      <dgm:t>
        <a:bodyPr/>
        <a:lstStyle/>
        <a:p>
          <a:endParaRPr lang="ru-RU"/>
        </a:p>
      </dgm:t>
    </dgm:pt>
    <dgm:pt modelId="{26A21A76-DCF3-441D-A22E-B8A7D58E339C}">
      <dgm:prSet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Эффективность относительно дохода</a:t>
          </a:r>
        </a:p>
      </dgm:t>
    </dgm:pt>
    <dgm:pt modelId="{448F8A7F-0860-4657-9976-E7D07A6AE780}" type="parTrans" cxnId="{7F52F8D7-27A0-4D8D-9699-85ED77216C32}">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79201A4B-795F-4AD9-B2CC-D2142BFACE91}" type="sibTrans" cxnId="{7F52F8D7-27A0-4D8D-9699-85ED77216C32}">
      <dgm:prSet/>
      <dgm:spPr/>
      <dgm:t>
        <a:bodyPr/>
        <a:lstStyle/>
        <a:p>
          <a:endParaRPr lang="ru-RU"/>
        </a:p>
      </dgm:t>
    </dgm:pt>
    <dgm:pt modelId="{F9D8BF5B-080C-49BE-98F3-2ADE47845E18}" type="pres">
      <dgm:prSet presAssocID="{230C2B95-0AEA-4E83-BA8C-289893B94DCB}" presName="hierChild1" presStyleCnt="0">
        <dgm:presLayoutVars>
          <dgm:chPref val="1"/>
          <dgm:dir/>
          <dgm:animOne val="branch"/>
          <dgm:animLvl val="lvl"/>
          <dgm:resizeHandles/>
        </dgm:presLayoutVars>
      </dgm:prSet>
      <dgm:spPr/>
    </dgm:pt>
    <dgm:pt modelId="{16EA899A-41B7-4B65-8E21-563E75C08E1A}" type="pres">
      <dgm:prSet presAssocID="{662EDD4D-8233-47D5-9F0A-D908B5F48C9B}" presName="hierRoot1" presStyleCnt="0"/>
      <dgm:spPr/>
    </dgm:pt>
    <dgm:pt modelId="{D9D31227-AEA7-42D9-BB5E-EC3DB976D8AC}" type="pres">
      <dgm:prSet presAssocID="{662EDD4D-8233-47D5-9F0A-D908B5F48C9B}" presName="composite" presStyleCnt="0"/>
      <dgm:spPr/>
    </dgm:pt>
    <dgm:pt modelId="{2E421811-8D8D-43AC-9435-E26D5C360846}" type="pres">
      <dgm:prSet presAssocID="{662EDD4D-8233-47D5-9F0A-D908B5F48C9B}" presName="background" presStyleLbl="node0" presStyleIdx="0" presStyleCnt="1"/>
      <dgm:spPr>
        <a:solidFill>
          <a:schemeClr val="bg1">
            <a:lumMod val="85000"/>
          </a:schemeClr>
        </a:solidFill>
      </dgm:spPr>
    </dgm:pt>
    <dgm:pt modelId="{48D882E1-F65B-44E4-90DD-4AF292568D1F}" type="pres">
      <dgm:prSet presAssocID="{662EDD4D-8233-47D5-9F0A-D908B5F48C9B}" presName="text" presStyleLbl="fgAcc0" presStyleIdx="0" presStyleCnt="1" custScaleY="58129">
        <dgm:presLayoutVars>
          <dgm:chPref val="3"/>
        </dgm:presLayoutVars>
      </dgm:prSet>
      <dgm:spPr/>
    </dgm:pt>
    <dgm:pt modelId="{8998402E-A0BE-4136-BA4E-F030DD7586B8}" type="pres">
      <dgm:prSet presAssocID="{662EDD4D-8233-47D5-9F0A-D908B5F48C9B}" presName="hierChild2" presStyleCnt="0"/>
      <dgm:spPr/>
    </dgm:pt>
    <dgm:pt modelId="{EF790A4F-4EB8-4C77-9001-82FBF28B2F0E}" type="pres">
      <dgm:prSet presAssocID="{8F336FB7-8491-4A44-80D3-5B1F126784C5}" presName="Name10" presStyleLbl="parChTrans1D2" presStyleIdx="0" presStyleCnt="3"/>
      <dgm:spPr/>
    </dgm:pt>
    <dgm:pt modelId="{ADB151AC-1188-4704-BD5C-84391CE17203}" type="pres">
      <dgm:prSet presAssocID="{70580D85-2853-473E-898C-2275B63E5BB9}" presName="hierRoot2" presStyleCnt="0"/>
      <dgm:spPr/>
    </dgm:pt>
    <dgm:pt modelId="{8830D393-9701-4FA2-B47D-093ACDCB6B93}" type="pres">
      <dgm:prSet presAssocID="{70580D85-2853-473E-898C-2275B63E5BB9}" presName="composite2" presStyleCnt="0"/>
      <dgm:spPr/>
    </dgm:pt>
    <dgm:pt modelId="{F819E20B-AA87-4DCC-8CC7-D859CD77E835}" type="pres">
      <dgm:prSet presAssocID="{70580D85-2853-473E-898C-2275B63E5BB9}" presName="background2" presStyleLbl="node2" presStyleIdx="0" presStyleCnt="3"/>
      <dgm:spPr>
        <a:solidFill>
          <a:schemeClr val="bg1">
            <a:lumMod val="85000"/>
          </a:schemeClr>
        </a:solidFill>
      </dgm:spPr>
    </dgm:pt>
    <dgm:pt modelId="{A8620AEB-E491-4CB5-99C8-236D91FF2B32}" type="pres">
      <dgm:prSet presAssocID="{70580D85-2853-473E-898C-2275B63E5BB9}" presName="text2" presStyleLbl="fgAcc2" presStyleIdx="0" presStyleCnt="3" custScaleY="55377">
        <dgm:presLayoutVars>
          <dgm:chPref val="3"/>
        </dgm:presLayoutVars>
      </dgm:prSet>
      <dgm:spPr/>
      <dgm:t>
        <a:bodyPr/>
        <a:lstStyle/>
        <a:p>
          <a:endParaRPr lang="ru-RU"/>
        </a:p>
      </dgm:t>
    </dgm:pt>
    <dgm:pt modelId="{E8152C77-AADF-4000-A835-2192C2D8D63A}" type="pres">
      <dgm:prSet presAssocID="{70580D85-2853-473E-898C-2275B63E5BB9}" presName="hierChild3" presStyleCnt="0"/>
      <dgm:spPr/>
    </dgm:pt>
    <dgm:pt modelId="{B012A81A-50A3-4B09-BF47-A63AFBB15731}" type="pres">
      <dgm:prSet presAssocID="{0DCA281D-EE30-40D4-9CCD-5936A527180C}" presName="Name10" presStyleLbl="parChTrans1D2" presStyleIdx="1" presStyleCnt="3"/>
      <dgm:spPr/>
    </dgm:pt>
    <dgm:pt modelId="{0A72AE7A-5FAE-4BB7-A6B9-A550B8F783C3}" type="pres">
      <dgm:prSet presAssocID="{F64C0359-665B-473D-B208-8DC3AC9FF2BB}" presName="hierRoot2" presStyleCnt="0"/>
      <dgm:spPr/>
    </dgm:pt>
    <dgm:pt modelId="{6B5F03D5-B430-4CCF-9FCA-B12E1E297849}" type="pres">
      <dgm:prSet presAssocID="{F64C0359-665B-473D-B208-8DC3AC9FF2BB}" presName="composite2" presStyleCnt="0"/>
      <dgm:spPr/>
    </dgm:pt>
    <dgm:pt modelId="{F8B4C534-F0B2-4543-923C-DB3A02E2BE12}" type="pres">
      <dgm:prSet presAssocID="{F64C0359-665B-473D-B208-8DC3AC9FF2BB}" presName="background2" presStyleLbl="node2" presStyleIdx="1" presStyleCnt="3"/>
      <dgm:spPr>
        <a:solidFill>
          <a:schemeClr val="bg1">
            <a:lumMod val="85000"/>
          </a:schemeClr>
        </a:solidFill>
      </dgm:spPr>
    </dgm:pt>
    <dgm:pt modelId="{19FED5B8-67AA-486D-BA27-DA2CF09AD115}" type="pres">
      <dgm:prSet presAssocID="{F64C0359-665B-473D-B208-8DC3AC9FF2BB}" presName="text2" presStyleLbl="fgAcc2" presStyleIdx="1" presStyleCnt="3" custScaleY="53794" custLinFactNeighborX="727" custLinFactNeighborY="-477">
        <dgm:presLayoutVars>
          <dgm:chPref val="3"/>
        </dgm:presLayoutVars>
      </dgm:prSet>
      <dgm:spPr/>
    </dgm:pt>
    <dgm:pt modelId="{83CBF75A-900C-4F54-8789-495D63369A7A}" type="pres">
      <dgm:prSet presAssocID="{F64C0359-665B-473D-B208-8DC3AC9FF2BB}" presName="hierChild3" presStyleCnt="0"/>
      <dgm:spPr/>
    </dgm:pt>
    <dgm:pt modelId="{120BB54F-1ACB-481F-ABD2-BB912FB1F418}" type="pres">
      <dgm:prSet presAssocID="{448F8A7F-0860-4657-9976-E7D07A6AE780}" presName="Name10" presStyleLbl="parChTrans1D2" presStyleIdx="2" presStyleCnt="3"/>
      <dgm:spPr/>
    </dgm:pt>
    <dgm:pt modelId="{59F46360-28D7-4AEE-AA05-E64A6E70290D}" type="pres">
      <dgm:prSet presAssocID="{26A21A76-DCF3-441D-A22E-B8A7D58E339C}" presName="hierRoot2" presStyleCnt="0"/>
      <dgm:spPr/>
    </dgm:pt>
    <dgm:pt modelId="{863B67BC-6E8C-430B-8BA0-0953CBACFF62}" type="pres">
      <dgm:prSet presAssocID="{26A21A76-DCF3-441D-A22E-B8A7D58E339C}" presName="composite2" presStyleCnt="0"/>
      <dgm:spPr/>
    </dgm:pt>
    <dgm:pt modelId="{E3F90DAD-7957-46A9-AA90-D84AB3C1A9FB}" type="pres">
      <dgm:prSet presAssocID="{26A21A76-DCF3-441D-A22E-B8A7D58E339C}" presName="background2" presStyleLbl="node2" presStyleIdx="2" presStyleCnt="3"/>
      <dgm:spPr>
        <a:solidFill>
          <a:schemeClr val="bg1">
            <a:lumMod val="85000"/>
          </a:schemeClr>
        </a:solidFill>
      </dgm:spPr>
    </dgm:pt>
    <dgm:pt modelId="{5FEC305A-2475-4FEF-92E5-D66B0540A3A7}" type="pres">
      <dgm:prSet presAssocID="{26A21A76-DCF3-441D-A22E-B8A7D58E339C}" presName="text2" presStyleLbl="fgAcc2" presStyleIdx="2" presStyleCnt="3" custScaleY="55377">
        <dgm:presLayoutVars>
          <dgm:chPref val="3"/>
        </dgm:presLayoutVars>
      </dgm:prSet>
      <dgm:spPr/>
    </dgm:pt>
    <dgm:pt modelId="{9F97AD81-862F-4497-8CA3-6A6B2E1139A0}" type="pres">
      <dgm:prSet presAssocID="{26A21A76-DCF3-441D-A22E-B8A7D58E339C}" presName="hierChild3" presStyleCnt="0"/>
      <dgm:spPr/>
    </dgm:pt>
  </dgm:ptLst>
  <dgm:cxnLst>
    <dgm:cxn modelId="{EA4836F4-6723-40F9-9DE3-10A8EE4C2FE6}" type="presOf" srcId="{448F8A7F-0860-4657-9976-E7D07A6AE780}" destId="{120BB54F-1ACB-481F-ABD2-BB912FB1F418}" srcOrd="0" destOrd="0" presId="urn:microsoft.com/office/officeart/2005/8/layout/hierarchy1"/>
    <dgm:cxn modelId="{69BD1DCE-414B-4A18-9698-D4315B5D7569}" srcId="{230C2B95-0AEA-4E83-BA8C-289893B94DCB}" destId="{662EDD4D-8233-47D5-9F0A-D908B5F48C9B}" srcOrd="0" destOrd="0" parTransId="{9BACD8A8-70A5-4836-8664-EAC279A16578}" sibTransId="{D5915876-D903-4E4F-A939-C16B4A37C88A}"/>
    <dgm:cxn modelId="{990FAC24-015B-463C-AD65-E59B7CA6B39F}" type="presOf" srcId="{26A21A76-DCF3-441D-A22E-B8A7D58E339C}" destId="{5FEC305A-2475-4FEF-92E5-D66B0540A3A7}" srcOrd="0" destOrd="0" presId="urn:microsoft.com/office/officeart/2005/8/layout/hierarchy1"/>
    <dgm:cxn modelId="{2EA1F548-9B9C-4A3F-99E0-FE96D15CFAC2}" type="presOf" srcId="{662EDD4D-8233-47D5-9F0A-D908B5F48C9B}" destId="{48D882E1-F65B-44E4-90DD-4AF292568D1F}" srcOrd="0" destOrd="0" presId="urn:microsoft.com/office/officeart/2005/8/layout/hierarchy1"/>
    <dgm:cxn modelId="{52FE6794-1C6A-42AB-A155-DDD709183C2F}" srcId="{662EDD4D-8233-47D5-9F0A-D908B5F48C9B}" destId="{F64C0359-665B-473D-B208-8DC3AC9FF2BB}" srcOrd="1" destOrd="0" parTransId="{0DCA281D-EE30-40D4-9CCD-5936A527180C}" sibTransId="{573BAD13-4972-40DC-9431-2EFD020716C1}"/>
    <dgm:cxn modelId="{7F52F8D7-27A0-4D8D-9699-85ED77216C32}" srcId="{662EDD4D-8233-47D5-9F0A-D908B5F48C9B}" destId="{26A21A76-DCF3-441D-A22E-B8A7D58E339C}" srcOrd="2" destOrd="0" parTransId="{448F8A7F-0860-4657-9976-E7D07A6AE780}" sibTransId="{79201A4B-795F-4AD9-B2CC-D2142BFACE91}"/>
    <dgm:cxn modelId="{B7A3D304-5228-4843-9327-40F1055706C9}" type="presOf" srcId="{230C2B95-0AEA-4E83-BA8C-289893B94DCB}" destId="{F9D8BF5B-080C-49BE-98F3-2ADE47845E18}" srcOrd="0" destOrd="0" presId="urn:microsoft.com/office/officeart/2005/8/layout/hierarchy1"/>
    <dgm:cxn modelId="{D664E79C-3D4F-46E0-BD97-A62C9EC93A92}" srcId="{662EDD4D-8233-47D5-9F0A-D908B5F48C9B}" destId="{70580D85-2853-473E-898C-2275B63E5BB9}" srcOrd="0" destOrd="0" parTransId="{8F336FB7-8491-4A44-80D3-5B1F126784C5}" sibTransId="{51FFB7CA-3D58-4691-AAE2-FA40FC76375C}"/>
    <dgm:cxn modelId="{5C3FF7EE-D336-4EDE-A1B0-096E7F2A84DB}" type="presOf" srcId="{70580D85-2853-473E-898C-2275B63E5BB9}" destId="{A8620AEB-E491-4CB5-99C8-236D91FF2B32}" srcOrd="0" destOrd="0" presId="urn:microsoft.com/office/officeart/2005/8/layout/hierarchy1"/>
    <dgm:cxn modelId="{67A10357-3AED-4E9E-A4CA-25FBC03C1271}" type="presOf" srcId="{8F336FB7-8491-4A44-80D3-5B1F126784C5}" destId="{EF790A4F-4EB8-4C77-9001-82FBF28B2F0E}" srcOrd="0" destOrd="0" presId="urn:microsoft.com/office/officeart/2005/8/layout/hierarchy1"/>
    <dgm:cxn modelId="{CBF85483-A836-4A39-AF74-6306A26F3E1B}" type="presOf" srcId="{0DCA281D-EE30-40D4-9CCD-5936A527180C}" destId="{B012A81A-50A3-4B09-BF47-A63AFBB15731}" srcOrd="0" destOrd="0" presId="urn:microsoft.com/office/officeart/2005/8/layout/hierarchy1"/>
    <dgm:cxn modelId="{DE9BE10C-E35A-456A-9573-7FB1BB229A49}" type="presOf" srcId="{F64C0359-665B-473D-B208-8DC3AC9FF2BB}" destId="{19FED5B8-67AA-486D-BA27-DA2CF09AD115}" srcOrd="0" destOrd="0" presId="urn:microsoft.com/office/officeart/2005/8/layout/hierarchy1"/>
    <dgm:cxn modelId="{1FF24BC5-5104-48A8-B9E9-7B4E52AB34FD}" type="presParOf" srcId="{F9D8BF5B-080C-49BE-98F3-2ADE47845E18}" destId="{16EA899A-41B7-4B65-8E21-563E75C08E1A}" srcOrd="0" destOrd="0" presId="urn:microsoft.com/office/officeart/2005/8/layout/hierarchy1"/>
    <dgm:cxn modelId="{FD73B19E-1EA8-4AC3-9B63-08A0FF95F5C4}" type="presParOf" srcId="{16EA899A-41B7-4B65-8E21-563E75C08E1A}" destId="{D9D31227-AEA7-42D9-BB5E-EC3DB976D8AC}" srcOrd="0" destOrd="0" presId="urn:microsoft.com/office/officeart/2005/8/layout/hierarchy1"/>
    <dgm:cxn modelId="{D0CA0601-15C0-48F5-A6C2-1E237B73DC3D}" type="presParOf" srcId="{D9D31227-AEA7-42D9-BB5E-EC3DB976D8AC}" destId="{2E421811-8D8D-43AC-9435-E26D5C360846}" srcOrd="0" destOrd="0" presId="urn:microsoft.com/office/officeart/2005/8/layout/hierarchy1"/>
    <dgm:cxn modelId="{2994B554-F7AD-4A1A-B2BF-CDA79C6C1B62}" type="presParOf" srcId="{D9D31227-AEA7-42D9-BB5E-EC3DB976D8AC}" destId="{48D882E1-F65B-44E4-90DD-4AF292568D1F}" srcOrd="1" destOrd="0" presId="urn:microsoft.com/office/officeart/2005/8/layout/hierarchy1"/>
    <dgm:cxn modelId="{FB6BF40D-06F7-47AC-AE78-6DD9B32739CD}" type="presParOf" srcId="{16EA899A-41B7-4B65-8E21-563E75C08E1A}" destId="{8998402E-A0BE-4136-BA4E-F030DD7586B8}" srcOrd="1" destOrd="0" presId="urn:microsoft.com/office/officeart/2005/8/layout/hierarchy1"/>
    <dgm:cxn modelId="{7D3F1ACC-5324-4977-A278-2AAFB5843D4A}" type="presParOf" srcId="{8998402E-A0BE-4136-BA4E-F030DD7586B8}" destId="{EF790A4F-4EB8-4C77-9001-82FBF28B2F0E}" srcOrd="0" destOrd="0" presId="urn:microsoft.com/office/officeart/2005/8/layout/hierarchy1"/>
    <dgm:cxn modelId="{7DAF2835-D170-4AEF-8205-736C64BA3E39}" type="presParOf" srcId="{8998402E-A0BE-4136-BA4E-F030DD7586B8}" destId="{ADB151AC-1188-4704-BD5C-84391CE17203}" srcOrd="1" destOrd="0" presId="urn:microsoft.com/office/officeart/2005/8/layout/hierarchy1"/>
    <dgm:cxn modelId="{609EFC8D-D0A4-4693-A87A-E22E04C7D3F5}" type="presParOf" srcId="{ADB151AC-1188-4704-BD5C-84391CE17203}" destId="{8830D393-9701-4FA2-B47D-093ACDCB6B93}" srcOrd="0" destOrd="0" presId="urn:microsoft.com/office/officeart/2005/8/layout/hierarchy1"/>
    <dgm:cxn modelId="{E1D7ECC2-DFA6-4974-AE25-B78DB4E3D1DE}" type="presParOf" srcId="{8830D393-9701-4FA2-B47D-093ACDCB6B93}" destId="{F819E20B-AA87-4DCC-8CC7-D859CD77E835}" srcOrd="0" destOrd="0" presId="urn:microsoft.com/office/officeart/2005/8/layout/hierarchy1"/>
    <dgm:cxn modelId="{19D421A2-4207-48AB-83EA-AB059B4AB6A6}" type="presParOf" srcId="{8830D393-9701-4FA2-B47D-093ACDCB6B93}" destId="{A8620AEB-E491-4CB5-99C8-236D91FF2B32}" srcOrd="1" destOrd="0" presId="urn:microsoft.com/office/officeart/2005/8/layout/hierarchy1"/>
    <dgm:cxn modelId="{BB1B2D93-7D01-46B6-94B5-196A8E162516}" type="presParOf" srcId="{ADB151AC-1188-4704-BD5C-84391CE17203}" destId="{E8152C77-AADF-4000-A835-2192C2D8D63A}" srcOrd="1" destOrd="0" presId="urn:microsoft.com/office/officeart/2005/8/layout/hierarchy1"/>
    <dgm:cxn modelId="{F2A74119-9F2A-493C-9AAA-DBBCF6BE4A70}" type="presParOf" srcId="{8998402E-A0BE-4136-BA4E-F030DD7586B8}" destId="{B012A81A-50A3-4B09-BF47-A63AFBB15731}" srcOrd="2" destOrd="0" presId="urn:microsoft.com/office/officeart/2005/8/layout/hierarchy1"/>
    <dgm:cxn modelId="{90BA381B-753A-4ADD-B2D2-8B210A91773D}" type="presParOf" srcId="{8998402E-A0BE-4136-BA4E-F030DD7586B8}" destId="{0A72AE7A-5FAE-4BB7-A6B9-A550B8F783C3}" srcOrd="3" destOrd="0" presId="urn:microsoft.com/office/officeart/2005/8/layout/hierarchy1"/>
    <dgm:cxn modelId="{1D647FAA-F6F3-4BB9-B3D6-679EFA1AA653}" type="presParOf" srcId="{0A72AE7A-5FAE-4BB7-A6B9-A550B8F783C3}" destId="{6B5F03D5-B430-4CCF-9FCA-B12E1E297849}" srcOrd="0" destOrd="0" presId="urn:microsoft.com/office/officeart/2005/8/layout/hierarchy1"/>
    <dgm:cxn modelId="{5A0B431F-E75D-4F0E-A980-C52ACF71511A}" type="presParOf" srcId="{6B5F03D5-B430-4CCF-9FCA-B12E1E297849}" destId="{F8B4C534-F0B2-4543-923C-DB3A02E2BE12}" srcOrd="0" destOrd="0" presId="urn:microsoft.com/office/officeart/2005/8/layout/hierarchy1"/>
    <dgm:cxn modelId="{18FC929E-8E0B-4A1F-8FF0-D2D8CC9D05FC}" type="presParOf" srcId="{6B5F03D5-B430-4CCF-9FCA-B12E1E297849}" destId="{19FED5B8-67AA-486D-BA27-DA2CF09AD115}" srcOrd="1" destOrd="0" presId="urn:microsoft.com/office/officeart/2005/8/layout/hierarchy1"/>
    <dgm:cxn modelId="{D9C37059-C4E1-4710-959E-E76A5EE2CFC4}" type="presParOf" srcId="{0A72AE7A-5FAE-4BB7-A6B9-A550B8F783C3}" destId="{83CBF75A-900C-4F54-8789-495D63369A7A}" srcOrd="1" destOrd="0" presId="urn:microsoft.com/office/officeart/2005/8/layout/hierarchy1"/>
    <dgm:cxn modelId="{26EACBD6-F1FC-4BA3-B471-6468AB2A1521}" type="presParOf" srcId="{8998402E-A0BE-4136-BA4E-F030DD7586B8}" destId="{120BB54F-1ACB-481F-ABD2-BB912FB1F418}" srcOrd="4" destOrd="0" presId="urn:microsoft.com/office/officeart/2005/8/layout/hierarchy1"/>
    <dgm:cxn modelId="{9E34994C-E857-4BCC-9798-2DDC412AF961}" type="presParOf" srcId="{8998402E-A0BE-4136-BA4E-F030DD7586B8}" destId="{59F46360-28D7-4AEE-AA05-E64A6E70290D}" srcOrd="5" destOrd="0" presId="urn:microsoft.com/office/officeart/2005/8/layout/hierarchy1"/>
    <dgm:cxn modelId="{73904526-B140-4859-A98A-1197DF2AFE71}" type="presParOf" srcId="{59F46360-28D7-4AEE-AA05-E64A6E70290D}" destId="{863B67BC-6E8C-430B-8BA0-0953CBACFF62}" srcOrd="0" destOrd="0" presId="urn:microsoft.com/office/officeart/2005/8/layout/hierarchy1"/>
    <dgm:cxn modelId="{24333A8A-49BC-4DE4-BE79-34ACA17F9307}" type="presParOf" srcId="{863B67BC-6E8C-430B-8BA0-0953CBACFF62}" destId="{E3F90DAD-7957-46A9-AA90-D84AB3C1A9FB}" srcOrd="0" destOrd="0" presId="urn:microsoft.com/office/officeart/2005/8/layout/hierarchy1"/>
    <dgm:cxn modelId="{3051A68E-1982-48B9-95FA-6966AFB11CF4}" type="presParOf" srcId="{863B67BC-6E8C-430B-8BA0-0953CBACFF62}" destId="{5FEC305A-2475-4FEF-92E5-D66B0540A3A7}" srcOrd="1" destOrd="0" presId="urn:microsoft.com/office/officeart/2005/8/layout/hierarchy1"/>
    <dgm:cxn modelId="{70AEC236-2053-43E9-B76B-E94A7A0F2AEC}" type="presParOf" srcId="{59F46360-28D7-4AEE-AA05-E64A6E70290D}" destId="{9F97AD81-862F-4497-8CA3-6A6B2E1139A0}" srcOrd="1" destOrd="0" presId="urn:microsoft.com/office/officeart/2005/8/layout/hierarchy1"/>
  </dgm:cxnLst>
  <dgm:bg/>
  <dgm:whole/>
</dgm:dataModel>
</file>

<file path=word/diagrams/data3.xml><?xml version="1.0" encoding="utf-8"?>
<dgm:dataModel xmlns:dgm="http://schemas.openxmlformats.org/drawingml/2006/diagram" xmlns:a="http://schemas.openxmlformats.org/drawingml/2006/main">
  <dgm:ptLst>
    <dgm:pt modelId="{F40BF86B-05B2-4A7D-A7E9-13740BE9B531}"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DE2704A2-7FF2-46B6-8A3A-BC42CCED250E}">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Финансовый результат</a:t>
          </a:r>
        </a:p>
      </dgm:t>
    </dgm:pt>
    <dgm:pt modelId="{FE7FD680-086A-4991-9B04-2BB6CADED198}" type="parTrans" cxnId="{8509DF80-27F2-4742-8B8D-290CBC64084C}">
      <dgm:prSet/>
      <dgm:spPr/>
      <dgm:t>
        <a:bodyPr/>
        <a:lstStyle/>
        <a:p>
          <a:endParaRPr lang="ru-RU"/>
        </a:p>
      </dgm:t>
    </dgm:pt>
    <dgm:pt modelId="{C8D72AFF-5DAE-45EF-B6BD-415E3B4F77F3}" type="sibTrans" cxnId="{8509DF80-27F2-4742-8B8D-290CBC64084C}">
      <dgm:prSet/>
      <dgm:spPr/>
      <dgm:t>
        <a:bodyPr/>
        <a:lstStyle/>
        <a:p>
          <a:endParaRPr lang="ru-RU"/>
        </a:p>
      </dgm:t>
    </dgm:pt>
    <dgm:pt modelId="{37CA04AE-B757-4777-8656-5E99818F99E7}">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Доходы</a:t>
          </a:r>
        </a:p>
      </dgm:t>
    </dgm:pt>
    <dgm:pt modelId="{A76CDAB3-C17A-4D6A-911E-3589AF1FA726}" type="parTrans" cxnId="{19D39CEE-E747-40C4-AD67-6BA747F6F9BA}">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A4BF2CFB-34B8-4059-B3AC-78EB2EECA403}" type="sibTrans" cxnId="{19D39CEE-E747-40C4-AD67-6BA747F6F9BA}">
      <dgm:prSet/>
      <dgm:spPr/>
      <dgm:t>
        <a:bodyPr/>
        <a:lstStyle/>
        <a:p>
          <a:endParaRPr lang="ru-RU"/>
        </a:p>
      </dgm:t>
    </dgm:pt>
    <dgm:pt modelId="{9ECA1DAE-54F7-4DF0-B57A-2ED19C3E1DD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от активных операций</a:t>
          </a:r>
        </a:p>
      </dgm:t>
    </dgm:pt>
    <dgm:pt modelId="{13B4FAC2-AFEA-4C1F-B303-7E0C333D22B8}" type="parTrans" cxnId="{CC0C43B7-A483-479B-ACF0-D78CA07CEDCB}">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8F239B31-BFEB-4B9B-B526-7E54278E88E3}" type="sibTrans" cxnId="{CC0C43B7-A483-479B-ACF0-D78CA07CEDCB}">
      <dgm:prSet/>
      <dgm:spPr/>
      <dgm:t>
        <a:bodyPr/>
        <a:lstStyle/>
        <a:p>
          <a:endParaRPr lang="ru-RU"/>
        </a:p>
      </dgm:t>
    </dgm:pt>
    <dgm:pt modelId="{799AB3C2-ACCB-4C05-80AD-858212FEF8BB}">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от пассивных операций</a:t>
          </a:r>
        </a:p>
      </dgm:t>
    </dgm:pt>
    <dgm:pt modelId="{D3391309-4539-44FC-B229-4EFC76BDC519}" type="parTrans" cxnId="{E695F5B9-0D67-43B1-8627-570226A78E8D}">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2008C995-F58E-4B07-B044-D0FC615CAA91}" type="sibTrans" cxnId="{E695F5B9-0D67-43B1-8627-570226A78E8D}">
      <dgm:prSet/>
      <dgm:spPr/>
      <dgm:t>
        <a:bodyPr/>
        <a:lstStyle/>
        <a:p>
          <a:endParaRPr lang="ru-RU"/>
        </a:p>
      </dgm:t>
    </dgm:pt>
    <dgm:pt modelId="{F05588FF-7655-420D-8840-82627C07549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Расходы</a:t>
          </a:r>
        </a:p>
      </dgm:t>
    </dgm:pt>
    <dgm:pt modelId="{80139D4E-50A7-44B9-A3E9-F3E97DFC8FA5}" type="parTrans" cxnId="{B5879190-497E-4928-8C9C-2CBBAA7D4CE7}">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97B29D56-266A-4525-86F5-472A79A7D14D}" type="sibTrans" cxnId="{B5879190-497E-4928-8C9C-2CBBAA7D4CE7}">
      <dgm:prSet/>
      <dgm:spPr/>
      <dgm:t>
        <a:bodyPr/>
        <a:lstStyle/>
        <a:p>
          <a:endParaRPr lang="ru-RU"/>
        </a:p>
      </dgm:t>
    </dgm:pt>
    <dgm:pt modelId="{D8EC11B4-7318-4C75-A45D-CDEA5EDC64A1}">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процентные</a:t>
          </a:r>
        </a:p>
      </dgm:t>
    </dgm:pt>
    <dgm:pt modelId="{EBDB708E-68B8-4DDD-A589-2E87B904C1CC}" type="parTrans" cxnId="{9C27E985-65D5-4A29-BE1A-936EE3CF3BF8}">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A362BFD5-ECC8-4032-95EC-F5D4D1D6E01F}" type="sibTrans" cxnId="{9C27E985-65D5-4A29-BE1A-936EE3CF3BF8}">
      <dgm:prSet/>
      <dgm:spPr/>
      <dgm:t>
        <a:bodyPr/>
        <a:lstStyle/>
        <a:p>
          <a:endParaRPr lang="ru-RU"/>
        </a:p>
      </dgm:t>
    </dgm:pt>
    <dgm:pt modelId="{31F35CAE-B3A6-41BF-8054-0585A1FDD557}">
      <dgm:prSet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непроцентные</a:t>
          </a:r>
        </a:p>
      </dgm:t>
    </dgm:pt>
    <dgm:pt modelId="{8C6808F5-965E-4CFE-A919-53C8969058CD}" type="parTrans" cxnId="{F8B572C2-4552-433B-9E11-68B348F98774}">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9B439FD0-9982-4DD4-ADD4-EE6ED45A3902}" type="sibTrans" cxnId="{F8B572C2-4552-433B-9E11-68B348F98774}">
      <dgm:prSet/>
      <dgm:spPr/>
      <dgm:t>
        <a:bodyPr/>
        <a:lstStyle/>
        <a:p>
          <a:endParaRPr lang="ru-RU"/>
        </a:p>
      </dgm:t>
    </dgm:pt>
    <dgm:pt modelId="{9BAD2B44-3E94-4EC8-83CB-0C5A4404A3E0}">
      <dgm:prSet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прочие</a:t>
          </a:r>
        </a:p>
      </dgm:t>
    </dgm:pt>
    <dgm:pt modelId="{294C82E0-6964-49C5-BF47-2F3990CB4E8F}" type="parTrans" cxnId="{B3EC6C05-A67F-4F7B-8A04-AC545D6F7856}">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1EA42213-1B18-45DB-99BC-CD5221163022}" type="sibTrans" cxnId="{B3EC6C05-A67F-4F7B-8A04-AC545D6F7856}">
      <dgm:prSet/>
      <dgm:spPr/>
      <dgm:t>
        <a:bodyPr/>
        <a:lstStyle/>
        <a:p>
          <a:endParaRPr lang="ru-RU"/>
        </a:p>
      </dgm:t>
    </dgm:pt>
    <dgm:pt modelId="{A80566BE-815D-4479-B80D-A10A153449F0}" type="pres">
      <dgm:prSet presAssocID="{F40BF86B-05B2-4A7D-A7E9-13740BE9B531}" presName="diagram" presStyleCnt="0">
        <dgm:presLayoutVars>
          <dgm:chPref val="1"/>
          <dgm:dir/>
          <dgm:animOne val="branch"/>
          <dgm:animLvl val="lvl"/>
          <dgm:resizeHandles val="exact"/>
        </dgm:presLayoutVars>
      </dgm:prSet>
      <dgm:spPr/>
    </dgm:pt>
    <dgm:pt modelId="{74CC6028-F315-4700-BB19-CEBFCB4E15C4}" type="pres">
      <dgm:prSet presAssocID="{DE2704A2-7FF2-46B6-8A3A-BC42CCED250E}" presName="root1" presStyleCnt="0"/>
      <dgm:spPr/>
    </dgm:pt>
    <dgm:pt modelId="{1F2D7FB1-3E7C-4DA8-8962-33EED13354A3}" type="pres">
      <dgm:prSet presAssocID="{DE2704A2-7FF2-46B6-8A3A-BC42CCED250E}" presName="LevelOneTextNode" presStyleLbl="node0" presStyleIdx="0" presStyleCnt="1" custScaleX="161574">
        <dgm:presLayoutVars>
          <dgm:chPref val="3"/>
        </dgm:presLayoutVars>
      </dgm:prSet>
      <dgm:spPr/>
    </dgm:pt>
    <dgm:pt modelId="{29735773-F3F2-41FF-9223-535129F099D8}" type="pres">
      <dgm:prSet presAssocID="{DE2704A2-7FF2-46B6-8A3A-BC42CCED250E}" presName="level2hierChild" presStyleCnt="0"/>
      <dgm:spPr/>
    </dgm:pt>
    <dgm:pt modelId="{78AE0CEC-38C3-451E-B43A-02A46714B6C9}" type="pres">
      <dgm:prSet presAssocID="{A76CDAB3-C17A-4D6A-911E-3589AF1FA726}" presName="conn2-1" presStyleLbl="parChTrans1D2" presStyleIdx="0" presStyleCnt="2"/>
      <dgm:spPr/>
    </dgm:pt>
    <dgm:pt modelId="{C4428515-06A1-400E-9DAA-D0A47B0274C1}" type="pres">
      <dgm:prSet presAssocID="{A76CDAB3-C17A-4D6A-911E-3589AF1FA726}" presName="connTx" presStyleLbl="parChTrans1D2" presStyleIdx="0" presStyleCnt="2"/>
      <dgm:spPr/>
    </dgm:pt>
    <dgm:pt modelId="{DC50150B-FAC8-40D9-816D-6D0157440066}" type="pres">
      <dgm:prSet presAssocID="{37CA04AE-B757-4777-8656-5E99818F99E7}" presName="root2" presStyleCnt="0"/>
      <dgm:spPr/>
    </dgm:pt>
    <dgm:pt modelId="{1A546D2F-2E10-406E-8D3A-6DBA279BBE8D}" type="pres">
      <dgm:prSet presAssocID="{37CA04AE-B757-4777-8656-5E99818F99E7}" presName="LevelTwoTextNode" presStyleLbl="node2" presStyleIdx="0" presStyleCnt="2">
        <dgm:presLayoutVars>
          <dgm:chPref val="3"/>
        </dgm:presLayoutVars>
      </dgm:prSet>
      <dgm:spPr/>
    </dgm:pt>
    <dgm:pt modelId="{9985C243-B7D6-428A-8B9D-41FDDD989418}" type="pres">
      <dgm:prSet presAssocID="{37CA04AE-B757-4777-8656-5E99818F99E7}" presName="level3hierChild" presStyleCnt="0"/>
      <dgm:spPr/>
    </dgm:pt>
    <dgm:pt modelId="{93BC6CF6-0EE9-4ABF-B116-E8F1C886715F}" type="pres">
      <dgm:prSet presAssocID="{13B4FAC2-AFEA-4C1F-B303-7E0C333D22B8}" presName="conn2-1" presStyleLbl="parChTrans1D3" presStyleIdx="0" presStyleCnt="5"/>
      <dgm:spPr/>
    </dgm:pt>
    <dgm:pt modelId="{9EBEDF39-031F-46AC-BAC8-7AB5DE0D2AAC}" type="pres">
      <dgm:prSet presAssocID="{13B4FAC2-AFEA-4C1F-B303-7E0C333D22B8}" presName="connTx" presStyleLbl="parChTrans1D3" presStyleIdx="0" presStyleCnt="5"/>
      <dgm:spPr/>
    </dgm:pt>
    <dgm:pt modelId="{1FA22723-041D-4882-88DF-FDCDC8A4D3CF}" type="pres">
      <dgm:prSet presAssocID="{9ECA1DAE-54F7-4DF0-B57A-2ED19C3E1DD1}" presName="root2" presStyleCnt="0"/>
      <dgm:spPr/>
    </dgm:pt>
    <dgm:pt modelId="{951B86FE-BF77-4A8D-9795-5D6A8AD9973B}" type="pres">
      <dgm:prSet presAssocID="{9ECA1DAE-54F7-4DF0-B57A-2ED19C3E1DD1}" presName="LevelTwoTextNode" presStyleLbl="node3" presStyleIdx="0" presStyleCnt="5" custScaleX="173599">
        <dgm:presLayoutVars>
          <dgm:chPref val="3"/>
        </dgm:presLayoutVars>
      </dgm:prSet>
      <dgm:spPr/>
    </dgm:pt>
    <dgm:pt modelId="{AFE6B3C7-7E05-4535-A407-51C0C9CA356C}" type="pres">
      <dgm:prSet presAssocID="{9ECA1DAE-54F7-4DF0-B57A-2ED19C3E1DD1}" presName="level3hierChild" presStyleCnt="0"/>
      <dgm:spPr/>
    </dgm:pt>
    <dgm:pt modelId="{5F73BAA4-573D-4035-983A-FF1050516A88}" type="pres">
      <dgm:prSet presAssocID="{D3391309-4539-44FC-B229-4EFC76BDC519}" presName="conn2-1" presStyleLbl="parChTrans1D3" presStyleIdx="1" presStyleCnt="5"/>
      <dgm:spPr/>
    </dgm:pt>
    <dgm:pt modelId="{028EC31C-B0FA-483B-8A19-FCA412597F41}" type="pres">
      <dgm:prSet presAssocID="{D3391309-4539-44FC-B229-4EFC76BDC519}" presName="connTx" presStyleLbl="parChTrans1D3" presStyleIdx="1" presStyleCnt="5"/>
      <dgm:spPr/>
    </dgm:pt>
    <dgm:pt modelId="{81B78CD2-B2D2-4B22-9470-A1F6FCFD7596}" type="pres">
      <dgm:prSet presAssocID="{799AB3C2-ACCB-4C05-80AD-858212FEF8BB}" presName="root2" presStyleCnt="0"/>
      <dgm:spPr/>
    </dgm:pt>
    <dgm:pt modelId="{41544646-BA63-4E3E-8CB5-5C7151A63E07}" type="pres">
      <dgm:prSet presAssocID="{799AB3C2-ACCB-4C05-80AD-858212FEF8BB}" presName="LevelTwoTextNode" presStyleLbl="node3" presStyleIdx="1" presStyleCnt="5" custScaleX="169204">
        <dgm:presLayoutVars>
          <dgm:chPref val="3"/>
        </dgm:presLayoutVars>
      </dgm:prSet>
      <dgm:spPr/>
    </dgm:pt>
    <dgm:pt modelId="{3533332C-6E67-4A2C-B010-81BF6BF24E3C}" type="pres">
      <dgm:prSet presAssocID="{799AB3C2-ACCB-4C05-80AD-858212FEF8BB}" presName="level3hierChild" presStyleCnt="0"/>
      <dgm:spPr/>
    </dgm:pt>
    <dgm:pt modelId="{D646D1CA-EF1E-48A3-B18A-ED0941A794F9}" type="pres">
      <dgm:prSet presAssocID="{80139D4E-50A7-44B9-A3E9-F3E97DFC8FA5}" presName="conn2-1" presStyleLbl="parChTrans1D2" presStyleIdx="1" presStyleCnt="2"/>
      <dgm:spPr/>
    </dgm:pt>
    <dgm:pt modelId="{492C7E11-F91A-4477-A232-D10781727291}" type="pres">
      <dgm:prSet presAssocID="{80139D4E-50A7-44B9-A3E9-F3E97DFC8FA5}" presName="connTx" presStyleLbl="parChTrans1D2" presStyleIdx="1" presStyleCnt="2"/>
      <dgm:spPr/>
    </dgm:pt>
    <dgm:pt modelId="{6C673FAA-06D3-4241-ACB7-EDB9AC5D66BC}" type="pres">
      <dgm:prSet presAssocID="{F05588FF-7655-420D-8840-82627C075496}" presName="root2" presStyleCnt="0"/>
      <dgm:spPr/>
    </dgm:pt>
    <dgm:pt modelId="{7F425DD5-2CBD-4613-AA96-B9443D5C7F4F}" type="pres">
      <dgm:prSet presAssocID="{F05588FF-7655-420D-8840-82627C075496}" presName="LevelTwoTextNode" presStyleLbl="node2" presStyleIdx="1" presStyleCnt="2">
        <dgm:presLayoutVars>
          <dgm:chPref val="3"/>
        </dgm:presLayoutVars>
      </dgm:prSet>
      <dgm:spPr/>
    </dgm:pt>
    <dgm:pt modelId="{A801D78A-D7FA-4CD2-87D1-F2F1D597E330}" type="pres">
      <dgm:prSet presAssocID="{F05588FF-7655-420D-8840-82627C075496}" presName="level3hierChild" presStyleCnt="0"/>
      <dgm:spPr/>
    </dgm:pt>
    <dgm:pt modelId="{77CA0949-2D97-453B-948D-B8E413B38DAF}" type="pres">
      <dgm:prSet presAssocID="{EBDB708E-68B8-4DDD-A589-2E87B904C1CC}" presName="conn2-1" presStyleLbl="parChTrans1D3" presStyleIdx="2" presStyleCnt="5"/>
      <dgm:spPr/>
    </dgm:pt>
    <dgm:pt modelId="{9805D78A-0847-4B62-B1F6-F9E02EBBEBD3}" type="pres">
      <dgm:prSet presAssocID="{EBDB708E-68B8-4DDD-A589-2E87B904C1CC}" presName="connTx" presStyleLbl="parChTrans1D3" presStyleIdx="2" presStyleCnt="5"/>
      <dgm:spPr/>
    </dgm:pt>
    <dgm:pt modelId="{E0CF6677-5F9C-461B-8D9F-6E49586B153F}" type="pres">
      <dgm:prSet presAssocID="{D8EC11B4-7318-4C75-A45D-CDEA5EDC64A1}" presName="root2" presStyleCnt="0"/>
      <dgm:spPr/>
    </dgm:pt>
    <dgm:pt modelId="{6B457123-0442-4F35-B9FD-4B412BD00C40}" type="pres">
      <dgm:prSet presAssocID="{D8EC11B4-7318-4C75-A45D-CDEA5EDC64A1}" presName="LevelTwoTextNode" presStyleLbl="node3" presStyleIdx="2" presStyleCnt="5" custScaleX="169495">
        <dgm:presLayoutVars>
          <dgm:chPref val="3"/>
        </dgm:presLayoutVars>
      </dgm:prSet>
      <dgm:spPr/>
    </dgm:pt>
    <dgm:pt modelId="{5347F798-9FC9-468F-98AA-8054299F7212}" type="pres">
      <dgm:prSet presAssocID="{D8EC11B4-7318-4C75-A45D-CDEA5EDC64A1}" presName="level3hierChild" presStyleCnt="0"/>
      <dgm:spPr/>
    </dgm:pt>
    <dgm:pt modelId="{9EF15410-0C43-4833-9B4B-8B027417A08E}" type="pres">
      <dgm:prSet presAssocID="{8C6808F5-965E-4CFE-A919-53C8969058CD}" presName="conn2-1" presStyleLbl="parChTrans1D3" presStyleIdx="3" presStyleCnt="5"/>
      <dgm:spPr/>
    </dgm:pt>
    <dgm:pt modelId="{B68EF9E8-E3B4-4E12-BF5E-7A0C13B58C21}" type="pres">
      <dgm:prSet presAssocID="{8C6808F5-965E-4CFE-A919-53C8969058CD}" presName="connTx" presStyleLbl="parChTrans1D3" presStyleIdx="3" presStyleCnt="5"/>
      <dgm:spPr/>
    </dgm:pt>
    <dgm:pt modelId="{57012225-A286-410A-99F0-CCA6BFD0202F}" type="pres">
      <dgm:prSet presAssocID="{31F35CAE-B3A6-41BF-8054-0585A1FDD557}" presName="root2" presStyleCnt="0"/>
      <dgm:spPr/>
    </dgm:pt>
    <dgm:pt modelId="{7CD53D63-8216-4829-976C-BCD2918FCEF2}" type="pres">
      <dgm:prSet presAssocID="{31F35CAE-B3A6-41BF-8054-0585A1FDD557}" presName="LevelTwoTextNode" presStyleLbl="node3" presStyleIdx="3" presStyleCnt="5" custScaleX="175942">
        <dgm:presLayoutVars>
          <dgm:chPref val="3"/>
        </dgm:presLayoutVars>
      </dgm:prSet>
      <dgm:spPr/>
    </dgm:pt>
    <dgm:pt modelId="{443C9C4B-AA8E-4806-9384-9740C7219FCC}" type="pres">
      <dgm:prSet presAssocID="{31F35CAE-B3A6-41BF-8054-0585A1FDD557}" presName="level3hierChild" presStyleCnt="0"/>
      <dgm:spPr/>
    </dgm:pt>
    <dgm:pt modelId="{238BFC06-1AF9-4230-9E72-8C18B25A6C50}" type="pres">
      <dgm:prSet presAssocID="{294C82E0-6964-49C5-BF47-2F3990CB4E8F}" presName="conn2-1" presStyleLbl="parChTrans1D3" presStyleIdx="4" presStyleCnt="5"/>
      <dgm:spPr/>
    </dgm:pt>
    <dgm:pt modelId="{D1838024-C216-4594-B657-2F1A87FD449C}" type="pres">
      <dgm:prSet presAssocID="{294C82E0-6964-49C5-BF47-2F3990CB4E8F}" presName="connTx" presStyleLbl="parChTrans1D3" presStyleIdx="4" presStyleCnt="5"/>
      <dgm:spPr/>
    </dgm:pt>
    <dgm:pt modelId="{CD6EB325-2511-4747-ABFC-D460B4A201FA}" type="pres">
      <dgm:prSet presAssocID="{9BAD2B44-3E94-4EC8-83CB-0C5A4404A3E0}" presName="root2" presStyleCnt="0"/>
      <dgm:spPr/>
    </dgm:pt>
    <dgm:pt modelId="{0765105F-CF74-42AB-A423-043D3B49659E}" type="pres">
      <dgm:prSet presAssocID="{9BAD2B44-3E94-4EC8-83CB-0C5A4404A3E0}" presName="LevelTwoTextNode" presStyleLbl="node3" presStyleIdx="4" presStyleCnt="5" custScaleX="171547">
        <dgm:presLayoutVars>
          <dgm:chPref val="3"/>
        </dgm:presLayoutVars>
      </dgm:prSet>
      <dgm:spPr/>
    </dgm:pt>
    <dgm:pt modelId="{BDB82A1E-FA59-4711-9C88-15410198042E}" type="pres">
      <dgm:prSet presAssocID="{9BAD2B44-3E94-4EC8-83CB-0C5A4404A3E0}" presName="level3hierChild" presStyleCnt="0"/>
      <dgm:spPr/>
    </dgm:pt>
  </dgm:ptLst>
  <dgm:cxnLst>
    <dgm:cxn modelId="{F7D5102F-ABB5-46F0-BB62-26C1721DB7CE}" type="presOf" srcId="{80139D4E-50A7-44B9-A3E9-F3E97DFC8FA5}" destId="{D646D1CA-EF1E-48A3-B18A-ED0941A794F9}" srcOrd="0" destOrd="0" presId="urn:microsoft.com/office/officeart/2005/8/layout/hierarchy2"/>
    <dgm:cxn modelId="{F8B572C2-4552-433B-9E11-68B348F98774}" srcId="{F05588FF-7655-420D-8840-82627C075496}" destId="{31F35CAE-B3A6-41BF-8054-0585A1FDD557}" srcOrd="1" destOrd="0" parTransId="{8C6808F5-965E-4CFE-A919-53C8969058CD}" sibTransId="{9B439FD0-9982-4DD4-ADD4-EE6ED45A3902}"/>
    <dgm:cxn modelId="{74540176-5CA2-4ABA-862B-FFE36DBDC429}" type="presOf" srcId="{37CA04AE-B757-4777-8656-5E99818F99E7}" destId="{1A546D2F-2E10-406E-8D3A-6DBA279BBE8D}" srcOrd="0" destOrd="0" presId="urn:microsoft.com/office/officeart/2005/8/layout/hierarchy2"/>
    <dgm:cxn modelId="{CC0C43B7-A483-479B-ACF0-D78CA07CEDCB}" srcId="{37CA04AE-B757-4777-8656-5E99818F99E7}" destId="{9ECA1DAE-54F7-4DF0-B57A-2ED19C3E1DD1}" srcOrd="0" destOrd="0" parTransId="{13B4FAC2-AFEA-4C1F-B303-7E0C333D22B8}" sibTransId="{8F239B31-BFEB-4B9B-B526-7E54278E88E3}"/>
    <dgm:cxn modelId="{D2E0CA0E-6C4F-4CDA-8679-DF88AF22A246}" type="presOf" srcId="{F40BF86B-05B2-4A7D-A7E9-13740BE9B531}" destId="{A80566BE-815D-4479-B80D-A10A153449F0}" srcOrd="0" destOrd="0" presId="urn:microsoft.com/office/officeart/2005/8/layout/hierarchy2"/>
    <dgm:cxn modelId="{50A3D38B-3C3A-4096-9261-DF16243C551C}" type="presOf" srcId="{D3391309-4539-44FC-B229-4EFC76BDC519}" destId="{028EC31C-B0FA-483B-8A19-FCA412597F41}" srcOrd="1" destOrd="0" presId="urn:microsoft.com/office/officeart/2005/8/layout/hierarchy2"/>
    <dgm:cxn modelId="{5D91700E-3E1C-453B-9777-988BCC3E4ADD}" type="presOf" srcId="{799AB3C2-ACCB-4C05-80AD-858212FEF8BB}" destId="{41544646-BA63-4E3E-8CB5-5C7151A63E07}" srcOrd="0" destOrd="0" presId="urn:microsoft.com/office/officeart/2005/8/layout/hierarchy2"/>
    <dgm:cxn modelId="{9C27E985-65D5-4A29-BE1A-936EE3CF3BF8}" srcId="{F05588FF-7655-420D-8840-82627C075496}" destId="{D8EC11B4-7318-4C75-A45D-CDEA5EDC64A1}" srcOrd="0" destOrd="0" parTransId="{EBDB708E-68B8-4DDD-A589-2E87B904C1CC}" sibTransId="{A362BFD5-ECC8-4032-95EC-F5D4D1D6E01F}"/>
    <dgm:cxn modelId="{19D39CEE-E747-40C4-AD67-6BA747F6F9BA}" srcId="{DE2704A2-7FF2-46B6-8A3A-BC42CCED250E}" destId="{37CA04AE-B757-4777-8656-5E99818F99E7}" srcOrd="0" destOrd="0" parTransId="{A76CDAB3-C17A-4D6A-911E-3589AF1FA726}" sibTransId="{A4BF2CFB-34B8-4059-B3AC-78EB2EECA403}"/>
    <dgm:cxn modelId="{75133A69-4D19-47A8-B4AD-9574651309B9}" type="presOf" srcId="{80139D4E-50A7-44B9-A3E9-F3E97DFC8FA5}" destId="{492C7E11-F91A-4477-A232-D10781727291}" srcOrd="1" destOrd="0" presId="urn:microsoft.com/office/officeart/2005/8/layout/hierarchy2"/>
    <dgm:cxn modelId="{E695F5B9-0D67-43B1-8627-570226A78E8D}" srcId="{37CA04AE-B757-4777-8656-5E99818F99E7}" destId="{799AB3C2-ACCB-4C05-80AD-858212FEF8BB}" srcOrd="1" destOrd="0" parTransId="{D3391309-4539-44FC-B229-4EFC76BDC519}" sibTransId="{2008C995-F58E-4B07-B044-D0FC615CAA91}"/>
    <dgm:cxn modelId="{02A548C0-F1C5-4978-ACBB-6BFD0AE923F4}" type="presOf" srcId="{F05588FF-7655-420D-8840-82627C075496}" destId="{7F425DD5-2CBD-4613-AA96-B9443D5C7F4F}" srcOrd="0" destOrd="0" presId="urn:microsoft.com/office/officeart/2005/8/layout/hierarchy2"/>
    <dgm:cxn modelId="{30129D95-2263-4064-A49C-BFD2154A0FB3}" type="presOf" srcId="{31F35CAE-B3A6-41BF-8054-0585A1FDD557}" destId="{7CD53D63-8216-4829-976C-BCD2918FCEF2}" srcOrd="0" destOrd="0" presId="urn:microsoft.com/office/officeart/2005/8/layout/hierarchy2"/>
    <dgm:cxn modelId="{9CD4489C-C571-4292-AC79-19A412E3AC1E}" type="presOf" srcId="{EBDB708E-68B8-4DDD-A589-2E87B904C1CC}" destId="{77CA0949-2D97-453B-948D-B8E413B38DAF}" srcOrd="0" destOrd="0" presId="urn:microsoft.com/office/officeart/2005/8/layout/hierarchy2"/>
    <dgm:cxn modelId="{52B371DF-DF8B-4E31-B437-7307C3C58654}" type="presOf" srcId="{294C82E0-6964-49C5-BF47-2F3990CB4E8F}" destId="{238BFC06-1AF9-4230-9E72-8C18B25A6C50}" srcOrd="0" destOrd="0" presId="urn:microsoft.com/office/officeart/2005/8/layout/hierarchy2"/>
    <dgm:cxn modelId="{DDC980B9-E353-4105-8B1A-666BFE789920}" type="presOf" srcId="{9BAD2B44-3E94-4EC8-83CB-0C5A4404A3E0}" destId="{0765105F-CF74-42AB-A423-043D3B49659E}" srcOrd="0" destOrd="0" presId="urn:microsoft.com/office/officeart/2005/8/layout/hierarchy2"/>
    <dgm:cxn modelId="{8DC544E8-B9AD-46EE-9758-A21AD5CE3243}" type="presOf" srcId="{D3391309-4539-44FC-B229-4EFC76BDC519}" destId="{5F73BAA4-573D-4035-983A-FF1050516A88}" srcOrd="0" destOrd="0" presId="urn:microsoft.com/office/officeart/2005/8/layout/hierarchy2"/>
    <dgm:cxn modelId="{B5879190-497E-4928-8C9C-2CBBAA7D4CE7}" srcId="{DE2704A2-7FF2-46B6-8A3A-BC42CCED250E}" destId="{F05588FF-7655-420D-8840-82627C075496}" srcOrd="1" destOrd="0" parTransId="{80139D4E-50A7-44B9-A3E9-F3E97DFC8FA5}" sibTransId="{97B29D56-266A-4525-86F5-472A79A7D14D}"/>
    <dgm:cxn modelId="{5BF50CB3-B52B-419E-A31E-0D6C643856FC}" type="presOf" srcId="{A76CDAB3-C17A-4D6A-911E-3589AF1FA726}" destId="{78AE0CEC-38C3-451E-B43A-02A46714B6C9}" srcOrd="0" destOrd="0" presId="urn:microsoft.com/office/officeart/2005/8/layout/hierarchy2"/>
    <dgm:cxn modelId="{0F0A501A-5EAC-4C82-9F51-BE5DDF321665}" type="presOf" srcId="{13B4FAC2-AFEA-4C1F-B303-7E0C333D22B8}" destId="{9EBEDF39-031F-46AC-BAC8-7AB5DE0D2AAC}" srcOrd="1" destOrd="0" presId="urn:microsoft.com/office/officeart/2005/8/layout/hierarchy2"/>
    <dgm:cxn modelId="{57C76520-12F9-4308-B205-F576EF7AF439}" type="presOf" srcId="{294C82E0-6964-49C5-BF47-2F3990CB4E8F}" destId="{D1838024-C216-4594-B657-2F1A87FD449C}" srcOrd="1" destOrd="0" presId="urn:microsoft.com/office/officeart/2005/8/layout/hierarchy2"/>
    <dgm:cxn modelId="{C65FC879-0FCF-4026-8CB7-2108D50113AC}" type="presOf" srcId="{13B4FAC2-AFEA-4C1F-B303-7E0C333D22B8}" destId="{93BC6CF6-0EE9-4ABF-B116-E8F1C886715F}" srcOrd="0" destOrd="0" presId="urn:microsoft.com/office/officeart/2005/8/layout/hierarchy2"/>
    <dgm:cxn modelId="{25FEAE36-59A3-4C48-BE23-69842C3C01EF}" type="presOf" srcId="{EBDB708E-68B8-4DDD-A589-2E87B904C1CC}" destId="{9805D78A-0847-4B62-B1F6-F9E02EBBEBD3}" srcOrd="1" destOrd="0" presId="urn:microsoft.com/office/officeart/2005/8/layout/hierarchy2"/>
    <dgm:cxn modelId="{D385E4C8-6729-4086-BC9D-BC23B7DB244A}" type="presOf" srcId="{8C6808F5-965E-4CFE-A919-53C8969058CD}" destId="{9EF15410-0C43-4833-9B4B-8B027417A08E}" srcOrd="0" destOrd="0" presId="urn:microsoft.com/office/officeart/2005/8/layout/hierarchy2"/>
    <dgm:cxn modelId="{1F00D3C5-1109-428A-AE0D-B0C673C60A14}" type="presOf" srcId="{A76CDAB3-C17A-4D6A-911E-3589AF1FA726}" destId="{C4428515-06A1-400E-9DAA-D0A47B0274C1}" srcOrd="1" destOrd="0" presId="urn:microsoft.com/office/officeart/2005/8/layout/hierarchy2"/>
    <dgm:cxn modelId="{7ED7F672-2A1F-412A-A28D-C38FCF9221DE}" type="presOf" srcId="{8C6808F5-965E-4CFE-A919-53C8969058CD}" destId="{B68EF9E8-E3B4-4E12-BF5E-7A0C13B58C21}" srcOrd="1" destOrd="0" presId="urn:microsoft.com/office/officeart/2005/8/layout/hierarchy2"/>
    <dgm:cxn modelId="{B3EC6C05-A67F-4F7B-8A04-AC545D6F7856}" srcId="{F05588FF-7655-420D-8840-82627C075496}" destId="{9BAD2B44-3E94-4EC8-83CB-0C5A4404A3E0}" srcOrd="2" destOrd="0" parTransId="{294C82E0-6964-49C5-BF47-2F3990CB4E8F}" sibTransId="{1EA42213-1B18-45DB-99BC-CD5221163022}"/>
    <dgm:cxn modelId="{8509DF80-27F2-4742-8B8D-290CBC64084C}" srcId="{F40BF86B-05B2-4A7D-A7E9-13740BE9B531}" destId="{DE2704A2-7FF2-46B6-8A3A-BC42CCED250E}" srcOrd="0" destOrd="0" parTransId="{FE7FD680-086A-4991-9B04-2BB6CADED198}" sibTransId="{C8D72AFF-5DAE-45EF-B6BD-415E3B4F77F3}"/>
    <dgm:cxn modelId="{45F2558D-30DB-4BD7-87CE-7E1FD42A35C9}" type="presOf" srcId="{DE2704A2-7FF2-46B6-8A3A-BC42CCED250E}" destId="{1F2D7FB1-3E7C-4DA8-8962-33EED13354A3}" srcOrd="0" destOrd="0" presId="urn:microsoft.com/office/officeart/2005/8/layout/hierarchy2"/>
    <dgm:cxn modelId="{AF24B592-EFA9-4920-9ADF-BD2E8069B66A}" type="presOf" srcId="{D8EC11B4-7318-4C75-A45D-CDEA5EDC64A1}" destId="{6B457123-0442-4F35-B9FD-4B412BD00C40}" srcOrd="0" destOrd="0" presId="urn:microsoft.com/office/officeart/2005/8/layout/hierarchy2"/>
    <dgm:cxn modelId="{9521E578-583E-441E-9132-51FC654A03BD}" type="presOf" srcId="{9ECA1DAE-54F7-4DF0-B57A-2ED19C3E1DD1}" destId="{951B86FE-BF77-4A8D-9795-5D6A8AD9973B}" srcOrd="0" destOrd="0" presId="urn:microsoft.com/office/officeart/2005/8/layout/hierarchy2"/>
    <dgm:cxn modelId="{8B3C600B-F977-4622-B752-8B0F509FEAB4}" type="presParOf" srcId="{A80566BE-815D-4479-B80D-A10A153449F0}" destId="{74CC6028-F315-4700-BB19-CEBFCB4E15C4}" srcOrd="0" destOrd="0" presId="urn:microsoft.com/office/officeart/2005/8/layout/hierarchy2"/>
    <dgm:cxn modelId="{812BC1DE-D5A9-42BB-A693-70C807D1108B}" type="presParOf" srcId="{74CC6028-F315-4700-BB19-CEBFCB4E15C4}" destId="{1F2D7FB1-3E7C-4DA8-8962-33EED13354A3}" srcOrd="0" destOrd="0" presId="urn:microsoft.com/office/officeart/2005/8/layout/hierarchy2"/>
    <dgm:cxn modelId="{D63BDB42-D741-435B-ACE7-D2341524417D}" type="presParOf" srcId="{74CC6028-F315-4700-BB19-CEBFCB4E15C4}" destId="{29735773-F3F2-41FF-9223-535129F099D8}" srcOrd="1" destOrd="0" presId="urn:microsoft.com/office/officeart/2005/8/layout/hierarchy2"/>
    <dgm:cxn modelId="{5BB01DEC-BFE9-4DF8-A2A7-74F186E1103D}" type="presParOf" srcId="{29735773-F3F2-41FF-9223-535129F099D8}" destId="{78AE0CEC-38C3-451E-B43A-02A46714B6C9}" srcOrd="0" destOrd="0" presId="urn:microsoft.com/office/officeart/2005/8/layout/hierarchy2"/>
    <dgm:cxn modelId="{E9779250-C9FC-43B4-B95E-2DF51B8CFC24}" type="presParOf" srcId="{78AE0CEC-38C3-451E-B43A-02A46714B6C9}" destId="{C4428515-06A1-400E-9DAA-D0A47B0274C1}" srcOrd="0" destOrd="0" presId="urn:microsoft.com/office/officeart/2005/8/layout/hierarchy2"/>
    <dgm:cxn modelId="{731AC925-783F-4672-A3A6-574ED74E289D}" type="presParOf" srcId="{29735773-F3F2-41FF-9223-535129F099D8}" destId="{DC50150B-FAC8-40D9-816D-6D0157440066}" srcOrd="1" destOrd="0" presId="urn:microsoft.com/office/officeart/2005/8/layout/hierarchy2"/>
    <dgm:cxn modelId="{A581DB9A-24F2-4D67-9F4A-30F89CF9DC8F}" type="presParOf" srcId="{DC50150B-FAC8-40D9-816D-6D0157440066}" destId="{1A546D2F-2E10-406E-8D3A-6DBA279BBE8D}" srcOrd="0" destOrd="0" presId="urn:microsoft.com/office/officeart/2005/8/layout/hierarchy2"/>
    <dgm:cxn modelId="{04926149-8A7B-4590-8729-53B9A1D65B2B}" type="presParOf" srcId="{DC50150B-FAC8-40D9-816D-6D0157440066}" destId="{9985C243-B7D6-428A-8B9D-41FDDD989418}" srcOrd="1" destOrd="0" presId="urn:microsoft.com/office/officeart/2005/8/layout/hierarchy2"/>
    <dgm:cxn modelId="{7500794D-BEF3-483B-860B-E742DD731007}" type="presParOf" srcId="{9985C243-B7D6-428A-8B9D-41FDDD989418}" destId="{93BC6CF6-0EE9-4ABF-B116-E8F1C886715F}" srcOrd="0" destOrd="0" presId="urn:microsoft.com/office/officeart/2005/8/layout/hierarchy2"/>
    <dgm:cxn modelId="{71964494-C2C3-4BED-9507-78B551E38DDB}" type="presParOf" srcId="{93BC6CF6-0EE9-4ABF-B116-E8F1C886715F}" destId="{9EBEDF39-031F-46AC-BAC8-7AB5DE0D2AAC}" srcOrd="0" destOrd="0" presId="urn:microsoft.com/office/officeart/2005/8/layout/hierarchy2"/>
    <dgm:cxn modelId="{470BCB16-7161-4FC7-8818-2EAA6A0642B3}" type="presParOf" srcId="{9985C243-B7D6-428A-8B9D-41FDDD989418}" destId="{1FA22723-041D-4882-88DF-FDCDC8A4D3CF}" srcOrd="1" destOrd="0" presId="urn:microsoft.com/office/officeart/2005/8/layout/hierarchy2"/>
    <dgm:cxn modelId="{155833E5-5F82-4509-A3A3-C6793269BF8E}" type="presParOf" srcId="{1FA22723-041D-4882-88DF-FDCDC8A4D3CF}" destId="{951B86FE-BF77-4A8D-9795-5D6A8AD9973B}" srcOrd="0" destOrd="0" presId="urn:microsoft.com/office/officeart/2005/8/layout/hierarchy2"/>
    <dgm:cxn modelId="{55B11E20-5BBE-47F0-BE07-9AAA37D47887}" type="presParOf" srcId="{1FA22723-041D-4882-88DF-FDCDC8A4D3CF}" destId="{AFE6B3C7-7E05-4535-A407-51C0C9CA356C}" srcOrd="1" destOrd="0" presId="urn:microsoft.com/office/officeart/2005/8/layout/hierarchy2"/>
    <dgm:cxn modelId="{9C330126-097E-470A-8BA6-B54BCFA11D0E}" type="presParOf" srcId="{9985C243-B7D6-428A-8B9D-41FDDD989418}" destId="{5F73BAA4-573D-4035-983A-FF1050516A88}" srcOrd="2" destOrd="0" presId="urn:microsoft.com/office/officeart/2005/8/layout/hierarchy2"/>
    <dgm:cxn modelId="{9119378D-1DFC-409B-AF85-3502E86A79CB}" type="presParOf" srcId="{5F73BAA4-573D-4035-983A-FF1050516A88}" destId="{028EC31C-B0FA-483B-8A19-FCA412597F41}" srcOrd="0" destOrd="0" presId="urn:microsoft.com/office/officeart/2005/8/layout/hierarchy2"/>
    <dgm:cxn modelId="{24683921-D5A5-4938-A351-9178D1D4E8DE}" type="presParOf" srcId="{9985C243-B7D6-428A-8B9D-41FDDD989418}" destId="{81B78CD2-B2D2-4B22-9470-A1F6FCFD7596}" srcOrd="3" destOrd="0" presId="urn:microsoft.com/office/officeart/2005/8/layout/hierarchy2"/>
    <dgm:cxn modelId="{45BCEAAF-EB4D-4F30-BDCD-1EBA06881DFF}" type="presParOf" srcId="{81B78CD2-B2D2-4B22-9470-A1F6FCFD7596}" destId="{41544646-BA63-4E3E-8CB5-5C7151A63E07}" srcOrd="0" destOrd="0" presId="urn:microsoft.com/office/officeart/2005/8/layout/hierarchy2"/>
    <dgm:cxn modelId="{CC9244D7-8949-436F-8818-21CE084C5C3C}" type="presParOf" srcId="{81B78CD2-B2D2-4B22-9470-A1F6FCFD7596}" destId="{3533332C-6E67-4A2C-B010-81BF6BF24E3C}" srcOrd="1" destOrd="0" presId="urn:microsoft.com/office/officeart/2005/8/layout/hierarchy2"/>
    <dgm:cxn modelId="{51376BA9-E230-44CA-9906-0B3FAA4E0D6D}" type="presParOf" srcId="{29735773-F3F2-41FF-9223-535129F099D8}" destId="{D646D1CA-EF1E-48A3-B18A-ED0941A794F9}" srcOrd="2" destOrd="0" presId="urn:microsoft.com/office/officeart/2005/8/layout/hierarchy2"/>
    <dgm:cxn modelId="{FA44BB5A-555A-4BAB-9BF8-DBB1926511AC}" type="presParOf" srcId="{D646D1CA-EF1E-48A3-B18A-ED0941A794F9}" destId="{492C7E11-F91A-4477-A232-D10781727291}" srcOrd="0" destOrd="0" presId="urn:microsoft.com/office/officeart/2005/8/layout/hierarchy2"/>
    <dgm:cxn modelId="{9F1D990F-B36E-4F65-AC27-25635A503BE1}" type="presParOf" srcId="{29735773-F3F2-41FF-9223-535129F099D8}" destId="{6C673FAA-06D3-4241-ACB7-EDB9AC5D66BC}" srcOrd="3" destOrd="0" presId="urn:microsoft.com/office/officeart/2005/8/layout/hierarchy2"/>
    <dgm:cxn modelId="{3A979B02-A012-42AF-BAE6-93A242701D20}" type="presParOf" srcId="{6C673FAA-06D3-4241-ACB7-EDB9AC5D66BC}" destId="{7F425DD5-2CBD-4613-AA96-B9443D5C7F4F}" srcOrd="0" destOrd="0" presId="urn:microsoft.com/office/officeart/2005/8/layout/hierarchy2"/>
    <dgm:cxn modelId="{598F4E8F-A214-4B76-9E82-CE3DB18D0F7C}" type="presParOf" srcId="{6C673FAA-06D3-4241-ACB7-EDB9AC5D66BC}" destId="{A801D78A-D7FA-4CD2-87D1-F2F1D597E330}" srcOrd="1" destOrd="0" presId="urn:microsoft.com/office/officeart/2005/8/layout/hierarchy2"/>
    <dgm:cxn modelId="{E76B6491-378A-4F6B-B362-574956D97634}" type="presParOf" srcId="{A801D78A-D7FA-4CD2-87D1-F2F1D597E330}" destId="{77CA0949-2D97-453B-948D-B8E413B38DAF}" srcOrd="0" destOrd="0" presId="urn:microsoft.com/office/officeart/2005/8/layout/hierarchy2"/>
    <dgm:cxn modelId="{6554E491-654B-4860-9FD8-BDCAD797A0D1}" type="presParOf" srcId="{77CA0949-2D97-453B-948D-B8E413B38DAF}" destId="{9805D78A-0847-4B62-B1F6-F9E02EBBEBD3}" srcOrd="0" destOrd="0" presId="urn:microsoft.com/office/officeart/2005/8/layout/hierarchy2"/>
    <dgm:cxn modelId="{AED7ADDE-CC11-4E4C-B9AA-837D8115338D}" type="presParOf" srcId="{A801D78A-D7FA-4CD2-87D1-F2F1D597E330}" destId="{E0CF6677-5F9C-461B-8D9F-6E49586B153F}" srcOrd="1" destOrd="0" presId="urn:microsoft.com/office/officeart/2005/8/layout/hierarchy2"/>
    <dgm:cxn modelId="{F76E6CE2-A966-4C90-89EC-64B9426AF960}" type="presParOf" srcId="{E0CF6677-5F9C-461B-8D9F-6E49586B153F}" destId="{6B457123-0442-4F35-B9FD-4B412BD00C40}" srcOrd="0" destOrd="0" presId="urn:microsoft.com/office/officeart/2005/8/layout/hierarchy2"/>
    <dgm:cxn modelId="{4F86C7C9-2AFF-4D00-9B56-7DD7E1086BBC}" type="presParOf" srcId="{E0CF6677-5F9C-461B-8D9F-6E49586B153F}" destId="{5347F798-9FC9-468F-98AA-8054299F7212}" srcOrd="1" destOrd="0" presId="urn:microsoft.com/office/officeart/2005/8/layout/hierarchy2"/>
    <dgm:cxn modelId="{2A93F485-C199-42C9-8B6A-EC061F57ABF6}" type="presParOf" srcId="{A801D78A-D7FA-4CD2-87D1-F2F1D597E330}" destId="{9EF15410-0C43-4833-9B4B-8B027417A08E}" srcOrd="2" destOrd="0" presId="urn:microsoft.com/office/officeart/2005/8/layout/hierarchy2"/>
    <dgm:cxn modelId="{FE2F54C1-D754-40A0-89F0-761A0B4521A1}" type="presParOf" srcId="{9EF15410-0C43-4833-9B4B-8B027417A08E}" destId="{B68EF9E8-E3B4-4E12-BF5E-7A0C13B58C21}" srcOrd="0" destOrd="0" presId="urn:microsoft.com/office/officeart/2005/8/layout/hierarchy2"/>
    <dgm:cxn modelId="{D7454BB0-824F-404B-8389-9B7C2A34466D}" type="presParOf" srcId="{A801D78A-D7FA-4CD2-87D1-F2F1D597E330}" destId="{57012225-A286-410A-99F0-CCA6BFD0202F}" srcOrd="3" destOrd="0" presId="urn:microsoft.com/office/officeart/2005/8/layout/hierarchy2"/>
    <dgm:cxn modelId="{1293FF2A-681C-4D63-975A-A5E9DAB149DA}" type="presParOf" srcId="{57012225-A286-410A-99F0-CCA6BFD0202F}" destId="{7CD53D63-8216-4829-976C-BCD2918FCEF2}" srcOrd="0" destOrd="0" presId="urn:microsoft.com/office/officeart/2005/8/layout/hierarchy2"/>
    <dgm:cxn modelId="{19770BC6-5D09-46F3-9279-67CD1D385607}" type="presParOf" srcId="{57012225-A286-410A-99F0-CCA6BFD0202F}" destId="{443C9C4B-AA8E-4806-9384-9740C7219FCC}" srcOrd="1" destOrd="0" presId="urn:microsoft.com/office/officeart/2005/8/layout/hierarchy2"/>
    <dgm:cxn modelId="{032A0E32-7665-4AFA-A7EC-1689D69B24F3}" type="presParOf" srcId="{A801D78A-D7FA-4CD2-87D1-F2F1D597E330}" destId="{238BFC06-1AF9-4230-9E72-8C18B25A6C50}" srcOrd="4" destOrd="0" presId="urn:microsoft.com/office/officeart/2005/8/layout/hierarchy2"/>
    <dgm:cxn modelId="{5B7F6711-9F6D-4075-9A77-BD8E0A8ABF25}" type="presParOf" srcId="{238BFC06-1AF9-4230-9E72-8C18B25A6C50}" destId="{D1838024-C216-4594-B657-2F1A87FD449C}" srcOrd="0" destOrd="0" presId="urn:microsoft.com/office/officeart/2005/8/layout/hierarchy2"/>
    <dgm:cxn modelId="{D29A78F2-C97C-43CE-BCED-292E0A389BC2}" type="presParOf" srcId="{A801D78A-D7FA-4CD2-87D1-F2F1D597E330}" destId="{CD6EB325-2511-4747-ABFC-D460B4A201FA}" srcOrd="5" destOrd="0" presId="urn:microsoft.com/office/officeart/2005/8/layout/hierarchy2"/>
    <dgm:cxn modelId="{8DEDE764-355B-4603-8598-486BC90FBE9B}" type="presParOf" srcId="{CD6EB325-2511-4747-ABFC-D460B4A201FA}" destId="{0765105F-CF74-42AB-A423-043D3B49659E}" srcOrd="0" destOrd="0" presId="urn:microsoft.com/office/officeart/2005/8/layout/hierarchy2"/>
    <dgm:cxn modelId="{6455C9B3-CE08-43AB-84AA-2C286390BFC0}" type="presParOf" srcId="{CD6EB325-2511-4747-ABFC-D460B4A201FA}" destId="{BDB82A1E-FA59-4711-9C88-15410198042E}" srcOrd="1" destOrd="0" presId="urn:microsoft.com/office/officeart/2005/8/layout/hierarchy2"/>
  </dgm:cxnLst>
  <dgm:bg/>
  <dgm:whole/>
</dgm:dataModel>
</file>

<file path=word/diagrams/data4.xml><?xml version="1.0" encoding="utf-8"?>
<dgm:dataModel xmlns:dgm="http://schemas.openxmlformats.org/drawingml/2006/diagram" xmlns:a="http://schemas.openxmlformats.org/drawingml/2006/main">
  <dgm:ptLst>
    <dgm:pt modelId="{0963ECF6-87FC-41E6-9660-8BC24FD96F3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4E9FA3AA-94CC-460F-B62C-BF7C3E4B684A}">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itchFamily="18" charset="0"/>
              <a:cs typeface="Times New Roman" pitchFamily="18" charset="0"/>
            </a:rPr>
            <a:t>Цели АО "Альфа-банк"</a:t>
          </a:r>
        </a:p>
      </dgm:t>
    </dgm:pt>
    <dgm:pt modelId="{3E3BA781-A2CC-448A-B744-65EC890758D1}" type="parTrans" cxnId="{EB8AE721-BD54-471A-AD54-EE15A01F3464}">
      <dgm:prSet/>
      <dgm:spPr/>
      <dgm:t>
        <a:bodyPr/>
        <a:lstStyle/>
        <a:p>
          <a:endParaRPr lang="ru-RU"/>
        </a:p>
      </dgm:t>
    </dgm:pt>
    <dgm:pt modelId="{BD227DA1-AD9C-4A73-B0D5-6E32AF1CBFA0}" type="sibTrans" cxnId="{EB8AE721-BD54-471A-AD54-EE15A01F3464}">
      <dgm:prSet/>
      <dgm:spPr/>
      <dgm:t>
        <a:bodyPr/>
        <a:lstStyle/>
        <a:p>
          <a:endParaRPr lang="ru-RU"/>
        </a:p>
      </dgm:t>
    </dgm:pt>
    <dgm:pt modelId="{99F44677-673D-465A-9BBD-F5F71DD22374}">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содействие росту инвестиционной и коммерческой активности в экономике РФ</a:t>
          </a:r>
        </a:p>
      </dgm:t>
    </dgm:pt>
    <dgm:pt modelId="{49493D57-3D5D-4CC2-BD99-3A1AD38630C1}" type="parTrans" cxnId="{CC003CA7-092C-4C16-A0B1-A4F873EEC80A}">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480267B1-8D9C-4406-A64F-39386938F63A}" type="sibTrans" cxnId="{CC003CA7-092C-4C16-A0B1-A4F873EEC80A}">
      <dgm:prSet/>
      <dgm:spPr/>
      <dgm:t>
        <a:bodyPr/>
        <a:lstStyle/>
        <a:p>
          <a:endParaRPr lang="ru-RU"/>
        </a:p>
      </dgm:t>
    </dgm:pt>
    <dgm:pt modelId="{4F21B87F-4050-4BF0-A291-8A1E1B8CAFBC}">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содействие становлению и развитию частного предпринимательства</a:t>
          </a:r>
        </a:p>
      </dgm:t>
    </dgm:pt>
    <dgm:pt modelId="{F6388C1A-F643-455F-8306-31C3033F81F2}" type="parTrans" cxnId="{BAF3B81C-35D2-4EAF-820B-7193FEEC8EF6}">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1619B16E-AABB-40F9-9996-A7108AA84926}" type="sibTrans" cxnId="{BAF3B81C-35D2-4EAF-820B-7193FEEC8EF6}">
      <dgm:prSet/>
      <dgm:spPr/>
      <dgm:t>
        <a:bodyPr/>
        <a:lstStyle/>
        <a:p>
          <a:endParaRPr lang="ru-RU"/>
        </a:p>
      </dgm:t>
    </dgm:pt>
    <dgm:pt modelId="{EF3F6BB4-A8C3-408E-9E6E-C1D4FC518513}">
      <dgm:prSet custT="1">
        <dgm:style>
          <a:lnRef idx="2">
            <a:schemeClr val="dk1"/>
          </a:lnRef>
          <a:fillRef idx="1">
            <a:schemeClr val="lt1"/>
          </a:fillRef>
          <a:effectRef idx="0">
            <a:schemeClr val="dk1"/>
          </a:effectRef>
          <a:fontRef idx="minor">
            <a:schemeClr val="dk1"/>
          </a:fontRef>
        </dgm:style>
      </dgm:prSet>
      <dgm:spPr/>
      <dgm:t>
        <a:bodyPr/>
        <a:lstStyle/>
        <a:p>
          <a:r>
            <a:rPr lang="ru-RU" sz="1000">
              <a:latin typeface="Times New Roman" pitchFamily="18" charset="0"/>
              <a:cs typeface="Times New Roman" pitchFamily="18" charset="0"/>
            </a:rPr>
            <a:t>получение оптимального размера прибыли от использования собственных и привлеченных средств</a:t>
          </a:r>
        </a:p>
      </dgm:t>
    </dgm:pt>
    <dgm:pt modelId="{C4BD832E-DA7E-49FB-9811-04E34C8D9041}" type="parTrans" cxnId="{92CAAC62-3808-4754-9941-6AB8A1040511}">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AF368F12-8F0D-493B-BBB4-617AB19ADE8D}" type="sibTrans" cxnId="{92CAAC62-3808-4754-9941-6AB8A1040511}">
      <dgm:prSet/>
      <dgm:spPr/>
      <dgm:t>
        <a:bodyPr/>
        <a:lstStyle/>
        <a:p>
          <a:endParaRPr lang="ru-RU"/>
        </a:p>
      </dgm:t>
    </dgm:pt>
    <dgm:pt modelId="{FE9526AB-B188-430E-8B62-1BF95DBECDE7}" type="pres">
      <dgm:prSet presAssocID="{0963ECF6-87FC-41E6-9660-8BC24FD96F3B}" presName="hierChild1" presStyleCnt="0">
        <dgm:presLayoutVars>
          <dgm:chPref val="1"/>
          <dgm:dir/>
          <dgm:animOne val="branch"/>
          <dgm:animLvl val="lvl"/>
          <dgm:resizeHandles/>
        </dgm:presLayoutVars>
      </dgm:prSet>
      <dgm:spPr/>
      <dgm:t>
        <a:bodyPr/>
        <a:lstStyle/>
        <a:p>
          <a:endParaRPr lang="ru-RU"/>
        </a:p>
      </dgm:t>
    </dgm:pt>
    <dgm:pt modelId="{6DA7211E-EDEE-41FA-AFC0-23B835980782}" type="pres">
      <dgm:prSet presAssocID="{4E9FA3AA-94CC-460F-B62C-BF7C3E4B684A}" presName="hierRoot1" presStyleCnt="0"/>
      <dgm:spPr/>
    </dgm:pt>
    <dgm:pt modelId="{ED503FF4-773F-42D1-8FF9-CB4A92F93C38}" type="pres">
      <dgm:prSet presAssocID="{4E9FA3AA-94CC-460F-B62C-BF7C3E4B684A}" presName="composite" presStyleCnt="0"/>
      <dgm:spPr/>
    </dgm:pt>
    <dgm:pt modelId="{72E1B542-015A-4460-AA91-848190A48E00}" type="pres">
      <dgm:prSet presAssocID="{4E9FA3AA-94CC-460F-B62C-BF7C3E4B684A}" presName="background" presStyleLbl="node0" presStyleIdx="0" presStyleCnt="1"/>
      <dgm:spPr>
        <a:solidFill>
          <a:schemeClr val="bg1">
            <a:lumMod val="85000"/>
          </a:schemeClr>
        </a:solidFill>
      </dgm:spPr>
    </dgm:pt>
    <dgm:pt modelId="{93D3DB8C-9077-4869-93DE-60F233B83F90}" type="pres">
      <dgm:prSet presAssocID="{4E9FA3AA-94CC-460F-B62C-BF7C3E4B684A}" presName="text" presStyleLbl="fgAcc0" presStyleIdx="0" presStyleCnt="1" custScaleX="221682" custScaleY="70219">
        <dgm:presLayoutVars>
          <dgm:chPref val="3"/>
        </dgm:presLayoutVars>
      </dgm:prSet>
      <dgm:spPr/>
      <dgm:t>
        <a:bodyPr/>
        <a:lstStyle/>
        <a:p>
          <a:endParaRPr lang="ru-RU"/>
        </a:p>
      </dgm:t>
    </dgm:pt>
    <dgm:pt modelId="{09CCF0F0-3DEE-488E-AB56-80D7D3E2718A}" type="pres">
      <dgm:prSet presAssocID="{4E9FA3AA-94CC-460F-B62C-BF7C3E4B684A}" presName="hierChild2" presStyleCnt="0"/>
      <dgm:spPr/>
    </dgm:pt>
    <dgm:pt modelId="{5121CCC0-1BFF-4DFE-9BF1-39B7C67A4C35}" type="pres">
      <dgm:prSet presAssocID="{49493D57-3D5D-4CC2-BD99-3A1AD38630C1}" presName="Name10" presStyleLbl="parChTrans1D2" presStyleIdx="0" presStyleCnt="3"/>
      <dgm:spPr/>
      <dgm:t>
        <a:bodyPr/>
        <a:lstStyle/>
        <a:p>
          <a:endParaRPr lang="ru-RU"/>
        </a:p>
      </dgm:t>
    </dgm:pt>
    <dgm:pt modelId="{569720AE-0252-458B-80B1-C49052440281}" type="pres">
      <dgm:prSet presAssocID="{99F44677-673D-465A-9BBD-F5F71DD22374}" presName="hierRoot2" presStyleCnt="0"/>
      <dgm:spPr/>
    </dgm:pt>
    <dgm:pt modelId="{D498B52F-05CD-4DB0-BA30-890E19648121}" type="pres">
      <dgm:prSet presAssocID="{99F44677-673D-465A-9BBD-F5F71DD22374}" presName="composite2" presStyleCnt="0"/>
      <dgm:spPr/>
    </dgm:pt>
    <dgm:pt modelId="{81BAB9A6-583E-410A-8288-15574765B1FB}" type="pres">
      <dgm:prSet presAssocID="{99F44677-673D-465A-9BBD-F5F71DD22374}" presName="background2" presStyleLbl="node2" presStyleIdx="0" presStyleCnt="3"/>
      <dgm:spPr>
        <a:solidFill>
          <a:schemeClr val="bg1">
            <a:lumMod val="85000"/>
          </a:schemeClr>
        </a:solidFill>
      </dgm:spPr>
    </dgm:pt>
    <dgm:pt modelId="{D7D023F3-62A0-4BC1-A71C-6A5A7C484883}" type="pres">
      <dgm:prSet presAssocID="{99F44677-673D-465A-9BBD-F5F71DD22374}" presName="text2" presStyleLbl="fgAcc2" presStyleIdx="0" presStyleCnt="3" custScaleX="247291" custLinFactX="-30791" custLinFactNeighborX="-100000" custLinFactNeighborY="120">
        <dgm:presLayoutVars>
          <dgm:chPref val="3"/>
        </dgm:presLayoutVars>
      </dgm:prSet>
      <dgm:spPr/>
      <dgm:t>
        <a:bodyPr/>
        <a:lstStyle/>
        <a:p>
          <a:endParaRPr lang="ru-RU"/>
        </a:p>
      </dgm:t>
    </dgm:pt>
    <dgm:pt modelId="{4B25AC7E-B3EC-48EC-AAA7-56E5D99E55E6}" type="pres">
      <dgm:prSet presAssocID="{99F44677-673D-465A-9BBD-F5F71DD22374}" presName="hierChild3" presStyleCnt="0"/>
      <dgm:spPr/>
    </dgm:pt>
    <dgm:pt modelId="{615D31C4-B7C9-4637-BB27-EEB116A6D99D}" type="pres">
      <dgm:prSet presAssocID="{F6388C1A-F643-455F-8306-31C3033F81F2}" presName="Name10" presStyleLbl="parChTrans1D2" presStyleIdx="1" presStyleCnt="3"/>
      <dgm:spPr/>
      <dgm:t>
        <a:bodyPr/>
        <a:lstStyle/>
        <a:p>
          <a:endParaRPr lang="ru-RU"/>
        </a:p>
      </dgm:t>
    </dgm:pt>
    <dgm:pt modelId="{74E45381-6ACD-4B7F-AD3F-B4009F5B3371}" type="pres">
      <dgm:prSet presAssocID="{4F21B87F-4050-4BF0-A291-8A1E1B8CAFBC}" presName="hierRoot2" presStyleCnt="0"/>
      <dgm:spPr/>
    </dgm:pt>
    <dgm:pt modelId="{600F2FF6-9439-40E7-8616-3D1F7C116B48}" type="pres">
      <dgm:prSet presAssocID="{4F21B87F-4050-4BF0-A291-8A1E1B8CAFBC}" presName="composite2" presStyleCnt="0"/>
      <dgm:spPr/>
    </dgm:pt>
    <dgm:pt modelId="{8CBDCCE6-467F-41CF-AE79-FB74BC4E840C}" type="pres">
      <dgm:prSet presAssocID="{4F21B87F-4050-4BF0-A291-8A1E1B8CAFBC}" presName="background2" presStyleLbl="node2" presStyleIdx="1" presStyleCnt="3"/>
      <dgm:spPr>
        <a:solidFill>
          <a:schemeClr val="bg1">
            <a:lumMod val="85000"/>
          </a:schemeClr>
        </a:solidFill>
      </dgm:spPr>
    </dgm:pt>
    <dgm:pt modelId="{50F01836-DFF9-4194-ACDF-FA065D953B03}" type="pres">
      <dgm:prSet presAssocID="{4F21B87F-4050-4BF0-A291-8A1E1B8CAFBC}" presName="text2" presStyleLbl="fgAcc2" presStyleIdx="1" presStyleCnt="3" custScaleX="232386" custLinFactNeighborX="-1783" custLinFactNeighborY="120">
        <dgm:presLayoutVars>
          <dgm:chPref val="3"/>
        </dgm:presLayoutVars>
      </dgm:prSet>
      <dgm:spPr/>
      <dgm:t>
        <a:bodyPr/>
        <a:lstStyle/>
        <a:p>
          <a:endParaRPr lang="ru-RU"/>
        </a:p>
      </dgm:t>
    </dgm:pt>
    <dgm:pt modelId="{06A22F64-C282-4026-AB1C-E8141ACE23D5}" type="pres">
      <dgm:prSet presAssocID="{4F21B87F-4050-4BF0-A291-8A1E1B8CAFBC}" presName="hierChild3" presStyleCnt="0"/>
      <dgm:spPr/>
    </dgm:pt>
    <dgm:pt modelId="{0199ADA2-8510-4EB2-8FB0-D2ACB82FB866}" type="pres">
      <dgm:prSet presAssocID="{C4BD832E-DA7E-49FB-9811-04E34C8D9041}" presName="Name10" presStyleLbl="parChTrans1D2" presStyleIdx="2" presStyleCnt="3"/>
      <dgm:spPr/>
      <dgm:t>
        <a:bodyPr/>
        <a:lstStyle/>
        <a:p>
          <a:endParaRPr lang="ru-RU"/>
        </a:p>
      </dgm:t>
    </dgm:pt>
    <dgm:pt modelId="{5D9784B4-077A-437A-A7A5-78399A1F44BE}" type="pres">
      <dgm:prSet presAssocID="{EF3F6BB4-A8C3-408E-9E6E-C1D4FC518513}" presName="hierRoot2" presStyleCnt="0"/>
      <dgm:spPr/>
    </dgm:pt>
    <dgm:pt modelId="{E95D71C6-52DF-4859-BB9F-B8079B7D6297}" type="pres">
      <dgm:prSet presAssocID="{EF3F6BB4-A8C3-408E-9E6E-C1D4FC518513}" presName="composite2" presStyleCnt="0"/>
      <dgm:spPr/>
    </dgm:pt>
    <dgm:pt modelId="{75BED0B5-3938-4517-95A2-52710C6C0382}" type="pres">
      <dgm:prSet presAssocID="{EF3F6BB4-A8C3-408E-9E6E-C1D4FC518513}" presName="background2" presStyleLbl="node2" presStyleIdx="2" presStyleCnt="3"/>
      <dgm:spPr>
        <a:solidFill>
          <a:schemeClr val="bg1">
            <a:lumMod val="85000"/>
          </a:schemeClr>
        </a:solidFill>
      </dgm:spPr>
    </dgm:pt>
    <dgm:pt modelId="{307654DB-D195-4A0A-978E-29FB44A007CF}" type="pres">
      <dgm:prSet presAssocID="{EF3F6BB4-A8C3-408E-9E6E-C1D4FC518513}" presName="text2" presStyleLbl="fgAcc2" presStyleIdx="2" presStyleCnt="3" custScaleX="220291">
        <dgm:presLayoutVars>
          <dgm:chPref val="3"/>
        </dgm:presLayoutVars>
      </dgm:prSet>
      <dgm:spPr/>
      <dgm:t>
        <a:bodyPr/>
        <a:lstStyle/>
        <a:p>
          <a:endParaRPr lang="ru-RU"/>
        </a:p>
      </dgm:t>
    </dgm:pt>
    <dgm:pt modelId="{ACE9B42D-0626-41CE-857B-BA404A00F11D}" type="pres">
      <dgm:prSet presAssocID="{EF3F6BB4-A8C3-408E-9E6E-C1D4FC518513}" presName="hierChild3" presStyleCnt="0"/>
      <dgm:spPr/>
    </dgm:pt>
  </dgm:ptLst>
  <dgm:cxnLst>
    <dgm:cxn modelId="{92CAAC62-3808-4754-9941-6AB8A1040511}" srcId="{4E9FA3AA-94CC-460F-B62C-BF7C3E4B684A}" destId="{EF3F6BB4-A8C3-408E-9E6E-C1D4FC518513}" srcOrd="2" destOrd="0" parTransId="{C4BD832E-DA7E-49FB-9811-04E34C8D9041}" sibTransId="{AF368F12-8F0D-493B-BBB4-617AB19ADE8D}"/>
    <dgm:cxn modelId="{67740C7B-5BC2-43A8-9B6E-E06C10D4836E}" type="presOf" srcId="{0963ECF6-87FC-41E6-9660-8BC24FD96F3B}" destId="{FE9526AB-B188-430E-8B62-1BF95DBECDE7}" srcOrd="0" destOrd="0" presId="urn:microsoft.com/office/officeart/2005/8/layout/hierarchy1"/>
    <dgm:cxn modelId="{E1ABDFC9-40E7-41C6-ADD0-8534FDBD54E6}" type="presOf" srcId="{4E9FA3AA-94CC-460F-B62C-BF7C3E4B684A}" destId="{93D3DB8C-9077-4869-93DE-60F233B83F90}" srcOrd="0" destOrd="0" presId="urn:microsoft.com/office/officeart/2005/8/layout/hierarchy1"/>
    <dgm:cxn modelId="{ECCA4A0E-F47E-4DAE-B907-DC630E22EA54}" type="presOf" srcId="{EF3F6BB4-A8C3-408E-9E6E-C1D4FC518513}" destId="{307654DB-D195-4A0A-978E-29FB44A007CF}" srcOrd="0" destOrd="0" presId="urn:microsoft.com/office/officeart/2005/8/layout/hierarchy1"/>
    <dgm:cxn modelId="{CC003CA7-092C-4C16-A0B1-A4F873EEC80A}" srcId="{4E9FA3AA-94CC-460F-B62C-BF7C3E4B684A}" destId="{99F44677-673D-465A-9BBD-F5F71DD22374}" srcOrd="0" destOrd="0" parTransId="{49493D57-3D5D-4CC2-BD99-3A1AD38630C1}" sibTransId="{480267B1-8D9C-4406-A64F-39386938F63A}"/>
    <dgm:cxn modelId="{EB8AE721-BD54-471A-AD54-EE15A01F3464}" srcId="{0963ECF6-87FC-41E6-9660-8BC24FD96F3B}" destId="{4E9FA3AA-94CC-460F-B62C-BF7C3E4B684A}" srcOrd="0" destOrd="0" parTransId="{3E3BA781-A2CC-448A-B744-65EC890758D1}" sibTransId="{BD227DA1-AD9C-4A73-B0D5-6E32AF1CBFA0}"/>
    <dgm:cxn modelId="{C79799AF-C5D3-401D-8563-EEAFE505961E}" type="presOf" srcId="{4F21B87F-4050-4BF0-A291-8A1E1B8CAFBC}" destId="{50F01836-DFF9-4194-ACDF-FA065D953B03}" srcOrd="0" destOrd="0" presId="urn:microsoft.com/office/officeart/2005/8/layout/hierarchy1"/>
    <dgm:cxn modelId="{E4E73DB0-BE77-45BB-8E43-737D8CEEA3D6}" type="presOf" srcId="{99F44677-673D-465A-9BBD-F5F71DD22374}" destId="{D7D023F3-62A0-4BC1-A71C-6A5A7C484883}" srcOrd="0" destOrd="0" presId="urn:microsoft.com/office/officeart/2005/8/layout/hierarchy1"/>
    <dgm:cxn modelId="{1353BC51-9EE1-477D-84AB-9C8B1173B0C1}" type="presOf" srcId="{C4BD832E-DA7E-49FB-9811-04E34C8D9041}" destId="{0199ADA2-8510-4EB2-8FB0-D2ACB82FB866}" srcOrd="0" destOrd="0" presId="urn:microsoft.com/office/officeart/2005/8/layout/hierarchy1"/>
    <dgm:cxn modelId="{5999C30B-B69A-4820-8C50-38721A8E34DD}" type="presOf" srcId="{49493D57-3D5D-4CC2-BD99-3A1AD38630C1}" destId="{5121CCC0-1BFF-4DFE-9BF1-39B7C67A4C35}" srcOrd="0" destOrd="0" presId="urn:microsoft.com/office/officeart/2005/8/layout/hierarchy1"/>
    <dgm:cxn modelId="{BAF3B81C-35D2-4EAF-820B-7193FEEC8EF6}" srcId="{4E9FA3AA-94CC-460F-B62C-BF7C3E4B684A}" destId="{4F21B87F-4050-4BF0-A291-8A1E1B8CAFBC}" srcOrd="1" destOrd="0" parTransId="{F6388C1A-F643-455F-8306-31C3033F81F2}" sibTransId="{1619B16E-AABB-40F9-9996-A7108AA84926}"/>
    <dgm:cxn modelId="{C094066B-CE33-4863-AC4C-CBF28407AF61}" type="presOf" srcId="{F6388C1A-F643-455F-8306-31C3033F81F2}" destId="{615D31C4-B7C9-4637-BB27-EEB116A6D99D}" srcOrd="0" destOrd="0" presId="urn:microsoft.com/office/officeart/2005/8/layout/hierarchy1"/>
    <dgm:cxn modelId="{78819CD6-E405-4EAA-B8A3-DB4083C2F612}" type="presParOf" srcId="{FE9526AB-B188-430E-8B62-1BF95DBECDE7}" destId="{6DA7211E-EDEE-41FA-AFC0-23B835980782}" srcOrd="0" destOrd="0" presId="urn:microsoft.com/office/officeart/2005/8/layout/hierarchy1"/>
    <dgm:cxn modelId="{BE11A1F9-5A19-4BED-B910-9BAE75E9EBA3}" type="presParOf" srcId="{6DA7211E-EDEE-41FA-AFC0-23B835980782}" destId="{ED503FF4-773F-42D1-8FF9-CB4A92F93C38}" srcOrd="0" destOrd="0" presId="urn:microsoft.com/office/officeart/2005/8/layout/hierarchy1"/>
    <dgm:cxn modelId="{97D340A3-C36F-44F6-9583-76A9A0DAFB62}" type="presParOf" srcId="{ED503FF4-773F-42D1-8FF9-CB4A92F93C38}" destId="{72E1B542-015A-4460-AA91-848190A48E00}" srcOrd="0" destOrd="0" presId="urn:microsoft.com/office/officeart/2005/8/layout/hierarchy1"/>
    <dgm:cxn modelId="{5181F262-DB73-4F49-8957-1F548C43836D}" type="presParOf" srcId="{ED503FF4-773F-42D1-8FF9-CB4A92F93C38}" destId="{93D3DB8C-9077-4869-93DE-60F233B83F90}" srcOrd="1" destOrd="0" presId="urn:microsoft.com/office/officeart/2005/8/layout/hierarchy1"/>
    <dgm:cxn modelId="{CCF84C1A-0F9E-4531-AFB4-7426225EE919}" type="presParOf" srcId="{6DA7211E-EDEE-41FA-AFC0-23B835980782}" destId="{09CCF0F0-3DEE-488E-AB56-80D7D3E2718A}" srcOrd="1" destOrd="0" presId="urn:microsoft.com/office/officeart/2005/8/layout/hierarchy1"/>
    <dgm:cxn modelId="{60499724-EF1B-4297-AF06-1BCBBE59C9EA}" type="presParOf" srcId="{09CCF0F0-3DEE-488E-AB56-80D7D3E2718A}" destId="{5121CCC0-1BFF-4DFE-9BF1-39B7C67A4C35}" srcOrd="0" destOrd="0" presId="urn:microsoft.com/office/officeart/2005/8/layout/hierarchy1"/>
    <dgm:cxn modelId="{9079D12C-168D-4689-BDDD-54CF1D2D9563}" type="presParOf" srcId="{09CCF0F0-3DEE-488E-AB56-80D7D3E2718A}" destId="{569720AE-0252-458B-80B1-C49052440281}" srcOrd="1" destOrd="0" presId="urn:microsoft.com/office/officeart/2005/8/layout/hierarchy1"/>
    <dgm:cxn modelId="{7143546D-C66A-4EFE-B101-EFE04B0C008A}" type="presParOf" srcId="{569720AE-0252-458B-80B1-C49052440281}" destId="{D498B52F-05CD-4DB0-BA30-890E19648121}" srcOrd="0" destOrd="0" presId="urn:microsoft.com/office/officeart/2005/8/layout/hierarchy1"/>
    <dgm:cxn modelId="{0B45219D-738E-4988-AC4A-E6A610F55C33}" type="presParOf" srcId="{D498B52F-05CD-4DB0-BA30-890E19648121}" destId="{81BAB9A6-583E-410A-8288-15574765B1FB}" srcOrd="0" destOrd="0" presId="urn:microsoft.com/office/officeart/2005/8/layout/hierarchy1"/>
    <dgm:cxn modelId="{F05AB115-9633-4C6E-A404-79A88ACB7290}" type="presParOf" srcId="{D498B52F-05CD-4DB0-BA30-890E19648121}" destId="{D7D023F3-62A0-4BC1-A71C-6A5A7C484883}" srcOrd="1" destOrd="0" presId="urn:microsoft.com/office/officeart/2005/8/layout/hierarchy1"/>
    <dgm:cxn modelId="{3A8EB104-7D4B-42DF-AF1C-D6CC7E6CB683}" type="presParOf" srcId="{569720AE-0252-458B-80B1-C49052440281}" destId="{4B25AC7E-B3EC-48EC-AAA7-56E5D99E55E6}" srcOrd="1" destOrd="0" presId="urn:microsoft.com/office/officeart/2005/8/layout/hierarchy1"/>
    <dgm:cxn modelId="{8D707AE0-825C-44B8-941E-0306A9A0D604}" type="presParOf" srcId="{09CCF0F0-3DEE-488E-AB56-80D7D3E2718A}" destId="{615D31C4-B7C9-4637-BB27-EEB116A6D99D}" srcOrd="2" destOrd="0" presId="urn:microsoft.com/office/officeart/2005/8/layout/hierarchy1"/>
    <dgm:cxn modelId="{17A55044-4F0E-4690-B673-B99C43145798}" type="presParOf" srcId="{09CCF0F0-3DEE-488E-AB56-80D7D3E2718A}" destId="{74E45381-6ACD-4B7F-AD3F-B4009F5B3371}" srcOrd="3" destOrd="0" presId="urn:microsoft.com/office/officeart/2005/8/layout/hierarchy1"/>
    <dgm:cxn modelId="{1035BEC4-CB2F-4A83-B2DC-20F9665D6236}" type="presParOf" srcId="{74E45381-6ACD-4B7F-AD3F-B4009F5B3371}" destId="{600F2FF6-9439-40E7-8616-3D1F7C116B48}" srcOrd="0" destOrd="0" presId="urn:microsoft.com/office/officeart/2005/8/layout/hierarchy1"/>
    <dgm:cxn modelId="{433B6DE9-75F0-43FB-8C44-21538F5729CA}" type="presParOf" srcId="{600F2FF6-9439-40E7-8616-3D1F7C116B48}" destId="{8CBDCCE6-467F-41CF-AE79-FB74BC4E840C}" srcOrd="0" destOrd="0" presId="urn:microsoft.com/office/officeart/2005/8/layout/hierarchy1"/>
    <dgm:cxn modelId="{1326E797-2C8A-4CCD-B098-D8D094795543}" type="presParOf" srcId="{600F2FF6-9439-40E7-8616-3D1F7C116B48}" destId="{50F01836-DFF9-4194-ACDF-FA065D953B03}" srcOrd="1" destOrd="0" presId="urn:microsoft.com/office/officeart/2005/8/layout/hierarchy1"/>
    <dgm:cxn modelId="{A360F7CE-5E25-4C5A-9F7B-532BB764FED9}" type="presParOf" srcId="{74E45381-6ACD-4B7F-AD3F-B4009F5B3371}" destId="{06A22F64-C282-4026-AB1C-E8141ACE23D5}" srcOrd="1" destOrd="0" presId="urn:microsoft.com/office/officeart/2005/8/layout/hierarchy1"/>
    <dgm:cxn modelId="{4246C1CA-442D-4AB6-8E9D-ECB80CE54DF0}" type="presParOf" srcId="{09CCF0F0-3DEE-488E-AB56-80D7D3E2718A}" destId="{0199ADA2-8510-4EB2-8FB0-D2ACB82FB866}" srcOrd="4" destOrd="0" presId="urn:microsoft.com/office/officeart/2005/8/layout/hierarchy1"/>
    <dgm:cxn modelId="{4B2AD2B2-E318-4980-B39A-F5AC4321706F}" type="presParOf" srcId="{09CCF0F0-3DEE-488E-AB56-80D7D3E2718A}" destId="{5D9784B4-077A-437A-A7A5-78399A1F44BE}" srcOrd="5" destOrd="0" presId="urn:microsoft.com/office/officeart/2005/8/layout/hierarchy1"/>
    <dgm:cxn modelId="{2F412223-F9E6-488A-9A8C-1698A9E60EE9}" type="presParOf" srcId="{5D9784B4-077A-437A-A7A5-78399A1F44BE}" destId="{E95D71C6-52DF-4859-BB9F-B8079B7D6297}" srcOrd="0" destOrd="0" presId="urn:microsoft.com/office/officeart/2005/8/layout/hierarchy1"/>
    <dgm:cxn modelId="{F8A36282-58DA-460C-9C82-861CDB930E07}" type="presParOf" srcId="{E95D71C6-52DF-4859-BB9F-B8079B7D6297}" destId="{75BED0B5-3938-4517-95A2-52710C6C0382}" srcOrd="0" destOrd="0" presId="urn:microsoft.com/office/officeart/2005/8/layout/hierarchy1"/>
    <dgm:cxn modelId="{0083FF54-2899-43A9-B1AF-A56AA3CB7962}" type="presParOf" srcId="{E95D71C6-52DF-4859-BB9F-B8079B7D6297}" destId="{307654DB-D195-4A0A-978E-29FB44A007CF}" srcOrd="1" destOrd="0" presId="urn:microsoft.com/office/officeart/2005/8/layout/hierarchy1"/>
    <dgm:cxn modelId="{73706045-A487-4BD7-AED6-8487B99D675E}" type="presParOf" srcId="{5D9784B4-077A-437A-A7A5-78399A1F44BE}" destId="{ACE9B42D-0626-41CE-857B-BA404A00F11D}" srcOrd="1" destOrd="0" presId="urn:microsoft.com/office/officeart/2005/8/layout/hierarchy1"/>
  </dgm:cxnLst>
  <dgm:bg/>
  <dgm:whole/>
</dgm:dataModel>
</file>

<file path=word/diagrams/data5.xml><?xml version="1.0" encoding="utf-8"?>
<dgm:dataModel xmlns:dgm="http://schemas.openxmlformats.org/drawingml/2006/diagram" xmlns:a="http://schemas.openxmlformats.org/drawingml/2006/main">
  <dgm:ptLst>
    <dgm:pt modelId="{63E2921D-74A5-4788-8C2D-7781A7CCF21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ru-RU"/>
        </a:p>
      </dgm:t>
    </dgm:pt>
    <dgm:pt modelId="{7630BB3A-3E42-455B-996D-99248D6CA8C6}">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Основные виды деятельности       АО "Альфа-банк"</a:t>
          </a:r>
        </a:p>
      </dgm:t>
    </dgm:pt>
    <dgm:pt modelId="{A11FC771-0A8B-433D-B552-001828701104}" type="parTrans" cxnId="{0C905A0F-3B38-4D50-9D70-2EC86A05A2D9}">
      <dgm:prSet/>
      <dgm:spPr/>
      <dgm:t>
        <a:bodyPr/>
        <a:lstStyle/>
        <a:p>
          <a:endParaRPr lang="ru-RU"/>
        </a:p>
      </dgm:t>
    </dgm:pt>
    <dgm:pt modelId="{C2F6F092-D6FC-42A3-962B-67CE0E932E4C}" type="sibTrans" cxnId="{0C905A0F-3B38-4D50-9D70-2EC86A05A2D9}">
      <dgm:prSet/>
      <dgm:spPr/>
      <dgm:t>
        <a:bodyPr/>
        <a:lstStyle/>
        <a:p>
          <a:endParaRPr lang="ru-RU"/>
        </a:p>
      </dgm:t>
    </dgm:pt>
    <dgm:pt modelId="{8FA36B56-E4F7-439C-B285-77FBBD5E5DA8}">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привлечение и мобилизация денежных средств физических и юридических лиц на внутреннем и международном рынках</a:t>
          </a:r>
        </a:p>
      </dgm:t>
    </dgm:pt>
    <dgm:pt modelId="{2C9EA940-C43D-4ECF-A967-70BFA36382B8}" type="parTrans" cxnId="{AA221FB4-3791-4FAE-A30B-F07A0B0D841C}">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F0C39EF9-0DE2-4F2A-AEC8-575F163942C5}" type="sibTrans" cxnId="{AA221FB4-3791-4FAE-A30B-F07A0B0D841C}">
      <dgm:prSet/>
      <dgm:spPr/>
      <dgm:t>
        <a:bodyPr/>
        <a:lstStyle/>
        <a:p>
          <a:endParaRPr lang="ru-RU"/>
        </a:p>
      </dgm:t>
    </dgm:pt>
    <dgm:pt modelId="{FE7954FC-2708-49E2-8B2C-BE09EF4B7382}">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организация и осуществление расчетов  клиентов по результатам ведения всех видов деятельности</a:t>
          </a:r>
        </a:p>
      </dgm:t>
    </dgm:pt>
    <dgm:pt modelId="{19DED299-2FDB-4C4C-8566-D1AB3A3382BC}" type="parTrans" cxnId="{A1406122-341B-4AB8-93DB-9DDCBA12C25D}">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8F3909EF-E89F-4DAC-ABE7-5DEFD7444B21}" type="sibTrans" cxnId="{A1406122-341B-4AB8-93DB-9DDCBA12C25D}">
      <dgm:prSet/>
      <dgm:spPr/>
      <dgm:t>
        <a:bodyPr/>
        <a:lstStyle/>
        <a:p>
          <a:endParaRPr lang="ru-RU"/>
        </a:p>
      </dgm:t>
    </dgm:pt>
    <dgm:pt modelId="{C0BF1481-06FD-4D87-8A4F-C48833C86DF6}">
      <dgm:prSet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кредитование операций, связанных с деятельностью клиентов</a:t>
          </a:r>
        </a:p>
      </dgm:t>
    </dgm:pt>
    <dgm:pt modelId="{8D0C3B3F-1135-4C25-82D6-3A59C53E2342}" type="parTrans" cxnId="{F33B093D-1E44-4D6E-822A-16EF9C8D2E04}">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AFBE3C90-876A-4530-9CC9-736499FB4978}" type="sibTrans" cxnId="{F33B093D-1E44-4D6E-822A-16EF9C8D2E04}">
      <dgm:prSet/>
      <dgm:spPr/>
      <dgm:t>
        <a:bodyPr/>
        <a:lstStyle/>
        <a:p>
          <a:endParaRPr lang="ru-RU"/>
        </a:p>
      </dgm:t>
    </dgm:pt>
    <dgm:pt modelId="{EFB94245-2E2C-48EE-904B-02D17129CDE2}">
      <dgm:prSet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предоставление всех видов банковских услуг, закрепленных лицензией</a:t>
          </a:r>
        </a:p>
      </dgm:t>
    </dgm:pt>
    <dgm:pt modelId="{9FA32015-70B9-4AF3-B71B-D145A395F9C3}" type="parTrans" cxnId="{3606DFEB-B5BA-4CEC-8CF8-93313C6588A1}">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953FD019-3D90-4D6F-A44F-35C63DDCC19B}" type="sibTrans" cxnId="{3606DFEB-B5BA-4CEC-8CF8-93313C6588A1}">
      <dgm:prSet/>
      <dgm:spPr/>
      <dgm:t>
        <a:bodyPr/>
        <a:lstStyle/>
        <a:p>
          <a:endParaRPr lang="ru-RU"/>
        </a:p>
      </dgm:t>
    </dgm:pt>
    <dgm:pt modelId="{67B537E8-68BA-4259-ACD3-C17931BC0C36}">
      <dgm:prSet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консалтинг в банковской и финансовой сфере</a:t>
          </a:r>
        </a:p>
      </dgm:t>
    </dgm:pt>
    <dgm:pt modelId="{7E26D367-E7D6-4538-A4EB-C08724196F32}" type="parTrans" cxnId="{DC1EDDEB-452C-4346-90C6-5E9AFD974A94}">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3A9005F4-CA5C-4EE6-AC70-C01C5C82B2E3}" type="sibTrans" cxnId="{DC1EDDEB-452C-4346-90C6-5E9AFD974A94}">
      <dgm:prSet/>
      <dgm:spPr/>
      <dgm:t>
        <a:bodyPr/>
        <a:lstStyle/>
        <a:p>
          <a:endParaRPr lang="ru-RU"/>
        </a:p>
      </dgm:t>
    </dgm:pt>
    <dgm:pt modelId="{349ACB65-D275-4F15-B9DC-3C75904FCDC4}">
      <dgm:prSet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иные виды деятельности</a:t>
          </a:r>
        </a:p>
      </dgm:t>
    </dgm:pt>
    <dgm:pt modelId="{B0855FB1-B83B-45D2-9972-415241358D4C}" type="parTrans" cxnId="{E9E5A8B2-1959-451F-B02C-254B68DBD695}">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E05F43DF-3161-4F02-95FC-F0756C94E763}" type="sibTrans" cxnId="{E9E5A8B2-1959-451F-B02C-254B68DBD695}">
      <dgm:prSet/>
      <dgm:spPr/>
      <dgm:t>
        <a:bodyPr/>
        <a:lstStyle/>
        <a:p>
          <a:endParaRPr lang="ru-RU"/>
        </a:p>
      </dgm:t>
    </dgm:pt>
    <dgm:pt modelId="{4BDF8AA1-9533-42C2-8ED8-498DC2052F14}" type="pres">
      <dgm:prSet presAssocID="{63E2921D-74A5-4788-8C2D-7781A7CCF215}" presName="diagram" presStyleCnt="0">
        <dgm:presLayoutVars>
          <dgm:chPref val="1"/>
          <dgm:dir/>
          <dgm:animOne val="branch"/>
          <dgm:animLvl val="lvl"/>
          <dgm:resizeHandles val="exact"/>
        </dgm:presLayoutVars>
      </dgm:prSet>
      <dgm:spPr/>
      <dgm:t>
        <a:bodyPr/>
        <a:lstStyle/>
        <a:p>
          <a:endParaRPr lang="ru-RU"/>
        </a:p>
      </dgm:t>
    </dgm:pt>
    <dgm:pt modelId="{A55FF0C8-38DE-4305-9355-6992FEFB266D}" type="pres">
      <dgm:prSet presAssocID="{7630BB3A-3E42-455B-996D-99248D6CA8C6}" presName="root1" presStyleCnt="0"/>
      <dgm:spPr/>
    </dgm:pt>
    <dgm:pt modelId="{A1C69215-C323-407E-8625-94BF533A6E32}" type="pres">
      <dgm:prSet presAssocID="{7630BB3A-3E42-455B-996D-99248D6CA8C6}" presName="LevelOneTextNode" presStyleLbl="node0" presStyleIdx="0" presStyleCnt="1" custScaleX="188989" custScaleY="252678" custLinFactX="-81224" custLinFactNeighborX="-100000" custLinFactNeighborY="-24163">
        <dgm:presLayoutVars>
          <dgm:chPref val="3"/>
        </dgm:presLayoutVars>
      </dgm:prSet>
      <dgm:spPr/>
      <dgm:t>
        <a:bodyPr/>
        <a:lstStyle/>
        <a:p>
          <a:endParaRPr lang="ru-RU"/>
        </a:p>
      </dgm:t>
    </dgm:pt>
    <dgm:pt modelId="{4583C7CE-AB93-4C16-8ED6-7BAE2E9F68A2}" type="pres">
      <dgm:prSet presAssocID="{7630BB3A-3E42-455B-996D-99248D6CA8C6}" presName="level2hierChild" presStyleCnt="0"/>
      <dgm:spPr/>
    </dgm:pt>
    <dgm:pt modelId="{AE8656BE-8422-44E6-89CD-A83C1CF60D1E}" type="pres">
      <dgm:prSet presAssocID="{2C9EA940-C43D-4ECF-A967-70BFA36382B8}" presName="conn2-1" presStyleLbl="parChTrans1D2" presStyleIdx="0" presStyleCnt="6"/>
      <dgm:spPr/>
      <dgm:t>
        <a:bodyPr/>
        <a:lstStyle/>
        <a:p>
          <a:endParaRPr lang="ru-RU"/>
        </a:p>
      </dgm:t>
    </dgm:pt>
    <dgm:pt modelId="{60150B51-D74F-43A1-A899-D90F00D95D5D}" type="pres">
      <dgm:prSet presAssocID="{2C9EA940-C43D-4ECF-A967-70BFA36382B8}" presName="connTx" presStyleLbl="parChTrans1D2" presStyleIdx="0" presStyleCnt="6"/>
      <dgm:spPr/>
      <dgm:t>
        <a:bodyPr/>
        <a:lstStyle/>
        <a:p>
          <a:endParaRPr lang="ru-RU"/>
        </a:p>
      </dgm:t>
    </dgm:pt>
    <dgm:pt modelId="{A7F25755-33E1-49D9-B1A8-B87740A50E75}" type="pres">
      <dgm:prSet presAssocID="{8FA36B56-E4F7-439C-B285-77FBBD5E5DA8}" presName="root2" presStyleCnt="0"/>
      <dgm:spPr/>
    </dgm:pt>
    <dgm:pt modelId="{E65690BB-2DA3-4A4E-B83D-1DED3DB4F882}" type="pres">
      <dgm:prSet presAssocID="{8FA36B56-E4F7-439C-B285-77FBBD5E5DA8}" presName="LevelTwoTextNode" presStyleLbl="node2" presStyleIdx="0" presStyleCnt="6" custScaleX="569168" custLinFactNeighborX="57388" custLinFactNeighborY="-784">
        <dgm:presLayoutVars>
          <dgm:chPref val="3"/>
        </dgm:presLayoutVars>
      </dgm:prSet>
      <dgm:spPr/>
      <dgm:t>
        <a:bodyPr/>
        <a:lstStyle/>
        <a:p>
          <a:endParaRPr lang="ru-RU"/>
        </a:p>
      </dgm:t>
    </dgm:pt>
    <dgm:pt modelId="{423776A7-8452-4896-BC9C-1AE7B31FCC47}" type="pres">
      <dgm:prSet presAssocID="{8FA36B56-E4F7-439C-B285-77FBBD5E5DA8}" presName="level3hierChild" presStyleCnt="0"/>
      <dgm:spPr/>
    </dgm:pt>
    <dgm:pt modelId="{D6047E66-C768-4E10-A4B7-87C30701D4FA}" type="pres">
      <dgm:prSet presAssocID="{19DED299-2FDB-4C4C-8566-D1AB3A3382BC}" presName="conn2-1" presStyleLbl="parChTrans1D2" presStyleIdx="1" presStyleCnt="6"/>
      <dgm:spPr/>
      <dgm:t>
        <a:bodyPr/>
        <a:lstStyle/>
        <a:p>
          <a:endParaRPr lang="ru-RU"/>
        </a:p>
      </dgm:t>
    </dgm:pt>
    <dgm:pt modelId="{944A8625-D378-41B4-9CF9-643F56E94A53}" type="pres">
      <dgm:prSet presAssocID="{19DED299-2FDB-4C4C-8566-D1AB3A3382BC}" presName="connTx" presStyleLbl="parChTrans1D2" presStyleIdx="1" presStyleCnt="6"/>
      <dgm:spPr/>
      <dgm:t>
        <a:bodyPr/>
        <a:lstStyle/>
        <a:p>
          <a:endParaRPr lang="ru-RU"/>
        </a:p>
      </dgm:t>
    </dgm:pt>
    <dgm:pt modelId="{2033A639-1CDB-4D09-8DBE-18242D7CCCD1}" type="pres">
      <dgm:prSet presAssocID="{FE7954FC-2708-49E2-8B2C-BE09EF4B7382}" presName="root2" presStyleCnt="0"/>
      <dgm:spPr/>
    </dgm:pt>
    <dgm:pt modelId="{63456FAE-3706-41C5-B779-F8B8F27F575E}" type="pres">
      <dgm:prSet presAssocID="{FE7954FC-2708-49E2-8B2C-BE09EF4B7382}" presName="LevelTwoTextNode" presStyleLbl="node2" presStyleIdx="1" presStyleCnt="6" custScaleX="562642" custLinFactNeighborX="59401" custLinFactNeighborY="-4027">
        <dgm:presLayoutVars>
          <dgm:chPref val="3"/>
        </dgm:presLayoutVars>
      </dgm:prSet>
      <dgm:spPr/>
      <dgm:t>
        <a:bodyPr/>
        <a:lstStyle/>
        <a:p>
          <a:endParaRPr lang="ru-RU"/>
        </a:p>
      </dgm:t>
    </dgm:pt>
    <dgm:pt modelId="{18838AD3-9FC4-4A67-869F-712A8278C805}" type="pres">
      <dgm:prSet presAssocID="{FE7954FC-2708-49E2-8B2C-BE09EF4B7382}" presName="level3hierChild" presStyleCnt="0"/>
      <dgm:spPr/>
    </dgm:pt>
    <dgm:pt modelId="{346EB077-7279-42FA-A47D-AC9104C29A47}" type="pres">
      <dgm:prSet presAssocID="{8D0C3B3F-1135-4C25-82D6-3A59C53E2342}" presName="conn2-1" presStyleLbl="parChTrans1D2" presStyleIdx="2" presStyleCnt="6"/>
      <dgm:spPr/>
      <dgm:t>
        <a:bodyPr/>
        <a:lstStyle/>
        <a:p>
          <a:endParaRPr lang="ru-RU"/>
        </a:p>
      </dgm:t>
    </dgm:pt>
    <dgm:pt modelId="{E4B4D170-5EBA-447A-8979-8091C56638C2}" type="pres">
      <dgm:prSet presAssocID="{8D0C3B3F-1135-4C25-82D6-3A59C53E2342}" presName="connTx" presStyleLbl="parChTrans1D2" presStyleIdx="2" presStyleCnt="6"/>
      <dgm:spPr/>
      <dgm:t>
        <a:bodyPr/>
        <a:lstStyle/>
        <a:p>
          <a:endParaRPr lang="ru-RU"/>
        </a:p>
      </dgm:t>
    </dgm:pt>
    <dgm:pt modelId="{9C1E92D7-16F9-4012-A9DD-13BC46925A11}" type="pres">
      <dgm:prSet presAssocID="{C0BF1481-06FD-4D87-8A4F-C48833C86DF6}" presName="root2" presStyleCnt="0"/>
      <dgm:spPr/>
    </dgm:pt>
    <dgm:pt modelId="{24801A05-B712-4BCD-88BD-142EF1AE1304}" type="pres">
      <dgm:prSet presAssocID="{C0BF1481-06FD-4D87-8A4F-C48833C86DF6}" presName="LevelTwoTextNode" presStyleLbl="node2" presStyleIdx="2" presStyleCnt="6" custScaleX="566382" custLinFactNeighborX="59401" custLinFactNeighborY="-10068">
        <dgm:presLayoutVars>
          <dgm:chPref val="3"/>
        </dgm:presLayoutVars>
      </dgm:prSet>
      <dgm:spPr/>
      <dgm:t>
        <a:bodyPr/>
        <a:lstStyle/>
        <a:p>
          <a:endParaRPr lang="ru-RU"/>
        </a:p>
      </dgm:t>
    </dgm:pt>
    <dgm:pt modelId="{ED8B2A40-643D-4AF4-9D1E-1C8ADC0D2402}" type="pres">
      <dgm:prSet presAssocID="{C0BF1481-06FD-4D87-8A4F-C48833C86DF6}" presName="level3hierChild" presStyleCnt="0"/>
      <dgm:spPr/>
    </dgm:pt>
    <dgm:pt modelId="{CEB7A463-11E8-41A6-8385-EE87AF3E6EB3}" type="pres">
      <dgm:prSet presAssocID="{9FA32015-70B9-4AF3-B71B-D145A395F9C3}" presName="conn2-1" presStyleLbl="parChTrans1D2" presStyleIdx="3" presStyleCnt="6"/>
      <dgm:spPr/>
      <dgm:t>
        <a:bodyPr/>
        <a:lstStyle/>
        <a:p>
          <a:endParaRPr lang="ru-RU"/>
        </a:p>
      </dgm:t>
    </dgm:pt>
    <dgm:pt modelId="{2136DC53-17A4-42B2-A6F1-D73117AA00BB}" type="pres">
      <dgm:prSet presAssocID="{9FA32015-70B9-4AF3-B71B-D145A395F9C3}" presName="connTx" presStyleLbl="parChTrans1D2" presStyleIdx="3" presStyleCnt="6"/>
      <dgm:spPr/>
      <dgm:t>
        <a:bodyPr/>
        <a:lstStyle/>
        <a:p>
          <a:endParaRPr lang="ru-RU"/>
        </a:p>
      </dgm:t>
    </dgm:pt>
    <dgm:pt modelId="{BE594415-AE42-456B-9DFD-DAF9B519C7A7}" type="pres">
      <dgm:prSet presAssocID="{EFB94245-2E2C-48EE-904B-02D17129CDE2}" presName="root2" presStyleCnt="0"/>
      <dgm:spPr/>
    </dgm:pt>
    <dgm:pt modelId="{57F29061-0A81-4538-83BE-F758E4C4BA74}" type="pres">
      <dgm:prSet presAssocID="{EFB94245-2E2C-48EE-904B-02D17129CDE2}" presName="LevelTwoTextNode" presStyleLbl="node2" presStyleIdx="3" presStyleCnt="6" custScaleX="568421" custLinFactNeighborX="55374" custLinFactNeighborY="-14095">
        <dgm:presLayoutVars>
          <dgm:chPref val="3"/>
        </dgm:presLayoutVars>
      </dgm:prSet>
      <dgm:spPr/>
      <dgm:t>
        <a:bodyPr/>
        <a:lstStyle/>
        <a:p>
          <a:endParaRPr lang="ru-RU"/>
        </a:p>
      </dgm:t>
    </dgm:pt>
    <dgm:pt modelId="{F1EAFFEF-8AC6-4F30-BADF-41CD33665D3B}" type="pres">
      <dgm:prSet presAssocID="{EFB94245-2E2C-48EE-904B-02D17129CDE2}" presName="level3hierChild" presStyleCnt="0"/>
      <dgm:spPr/>
    </dgm:pt>
    <dgm:pt modelId="{3656BFB5-ACDA-4CA9-99C1-C7058329A5B3}" type="pres">
      <dgm:prSet presAssocID="{7E26D367-E7D6-4538-A4EB-C08724196F32}" presName="conn2-1" presStyleLbl="parChTrans1D2" presStyleIdx="4" presStyleCnt="6"/>
      <dgm:spPr/>
      <dgm:t>
        <a:bodyPr/>
        <a:lstStyle/>
        <a:p>
          <a:endParaRPr lang="ru-RU"/>
        </a:p>
      </dgm:t>
    </dgm:pt>
    <dgm:pt modelId="{D9986BDE-0565-4D75-8737-CA55771B32FC}" type="pres">
      <dgm:prSet presAssocID="{7E26D367-E7D6-4538-A4EB-C08724196F32}" presName="connTx" presStyleLbl="parChTrans1D2" presStyleIdx="4" presStyleCnt="6"/>
      <dgm:spPr/>
      <dgm:t>
        <a:bodyPr/>
        <a:lstStyle/>
        <a:p>
          <a:endParaRPr lang="ru-RU"/>
        </a:p>
      </dgm:t>
    </dgm:pt>
    <dgm:pt modelId="{2FF72733-E31A-47A3-9BCD-F8D8E9A70230}" type="pres">
      <dgm:prSet presAssocID="{67B537E8-68BA-4259-ACD3-C17931BC0C36}" presName="root2" presStyleCnt="0"/>
      <dgm:spPr/>
    </dgm:pt>
    <dgm:pt modelId="{807A46C4-FCE0-46F3-9B77-B76F2320F7E1}" type="pres">
      <dgm:prSet presAssocID="{67B537E8-68BA-4259-ACD3-C17931BC0C36}" presName="LevelTwoTextNode" presStyleLbl="node2" presStyleIdx="4" presStyleCnt="6" custScaleX="562126" custScaleY="67607" custLinFactNeighborX="56380" custLinFactNeighborY="-16108">
        <dgm:presLayoutVars>
          <dgm:chPref val="3"/>
        </dgm:presLayoutVars>
      </dgm:prSet>
      <dgm:spPr/>
      <dgm:t>
        <a:bodyPr/>
        <a:lstStyle/>
        <a:p>
          <a:endParaRPr lang="ru-RU"/>
        </a:p>
      </dgm:t>
    </dgm:pt>
    <dgm:pt modelId="{D22696B6-53F1-4B65-A301-158CA4AE7C09}" type="pres">
      <dgm:prSet presAssocID="{67B537E8-68BA-4259-ACD3-C17931BC0C36}" presName="level3hierChild" presStyleCnt="0"/>
      <dgm:spPr/>
    </dgm:pt>
    <dgm:pt modelId="{3F034F5B-8DB8-4563-A56C-323E69A0BF91}" type="pres">
      <dgm:prSet presAssocID="{B0855FB1-B83B-45D2-9972-415241358D4C}" presName="conn2-1" presStyleLbl="parChTrans1D2" presStyleIdx="5" presStyleCnt="6"/>
      <dgm:spPr/>
      <dgm:t>
        <a:bodyPr/>
        <a:lstStyle/>
        <a:p>
          <a:endParaRPr lang="ru-RU"/>
        </a:p>
      </dgm:t>
    </dgm:pt>
    <dgm:pt modelId="{EED78651-8CAF-4D43-A52D-39309650CB8F}" type="pres">
      <dgm:prSet presAssocID="{B0855FB1-B83B-45D2-9972-415241358D4C}" presName="connTx" presStyleLbl="parChTrans1D2" presStyleIdx="5" presStyleCnt="6"/>
      <dgm:spPr/>
      <dgm:t>
        <a:bodyPr/>
        <a:lstStyle/>
        <a:p>
          <a:endParaRPr lang="ru-RU"/>
        </a:p>
      </dgm:t>
    </dgm:pt>
    <dgm:pt modelId="{834E7487-2D06-4683-ACEA-9568574E5C86}" type="pres">
      <dgm:prSet presAssocID="{349ACB65-D275-4F15-B9DC-3C75904FCDC4}" presName="root2" presStyleCnt="0"/>
      <dgm:spPr/>
    </dgm:pt>
    <dgm:pt modelId="{8AA35260-7B16-451E-A63C-4D8678C4CB57}" type="pres">
      <dgm:prSet presAssocID="{349ACB65-D275-4F15-B9DC-3C75904FCDC4}" presName="LevelTwoTextNode" presStyleLbl="node2" presStyleIdx="5" presStyleCnt="6" custScaleX="568190" custScaleY="63935" custLinFactNeighborX="52354" custLinFactNeighborY="-20136">
        <dgm:presLayoutVars>
          <dgm:chPref val="3"/>
        </dgm:presLayoutVars>
      </dgm:prSet>
      <dgm:spPr/>
      <dgm:t>
        <a:bodyPr/>
        <a:lstStyle/>
        <a:p>
          <a:endParaRPr lang="ru-RU"/>
        </a:p>
      </dgm:t>
    </dgm:pt>
    <dgm:pt modelId="{88E0F24A-BDD0-4245-BB71-B6A2F7E1E3AF}" type="pres">
      <dgm:prSet presAssocID="{349ACB65-D275-4F15-B9DC-3C75904FCDC4}" presName="level3hierChild" presStyleCnt="0"/>
      <dgm:spPr/>
    </dgm:pt>
  </dgm:ptLst>
  <dgm:cxnLst>
    <dgm:cxn modelId="{DEBC2BB5-5D4F-498B-AEA5-57270194157E}" type="presOf" srcId="{7E26D367-E7D6-4538-A4EB-C08724196F32}" destId="{3656BFB5-ACDA-4CA9-99C1-C7058329A5B3}" srcOrd="0" destOrd="0" presId="urn:microsoft.com/office/officeart/2005/8/layout/hierarchy2"/>
    <dgm:cxn modelId="{AA221FB4-3791-4FAE-A30B-F07A0B0D841C}" srcId="{7630BB3A-3E42-455B-996D-99248D6CA8C6}" destId="{8FA36B56-E4F7-439C-B285-77FBBD5E5DA8}" srcOrd="0" destOrd="0" parTransId="{2C9EA940-C43D-4ECF-A967-70BFA36382B8}" sibTransId="{F0C39EF9-0DE2-4F2A-AEC8-575F163942C5}"/>
    <dgm:cxn modelId="{D7513B2F-716E-4026-8A65-7AE4FFEC336B}" type="presOf" srcId="{19DED299-2FDB-4C4C-8566-D1AB3A3382BC}" destId="{944A8625-D378-41B4-9CF9-643F56E94A53}" srcOrd="1" destOrd="0" presId="urn:microsoft.com/office/officeart/2005/8/layout/hierarchy2"/>
    <dgm:cxn modelId="{2445D4E1-BF63-4F0B-8ED2-49CD53576E32}" type="presOf" srcId="{FE7954FC-2708-49E2-8B2C-BE09EF4B7382}" destId="{63456FAE-3706-41C5-B779-F8B8F27F575E}" srcOrd="0" destOrd="0" presId="urn:microsoft.com/office/officeart/2005/8/layout/hierarchy2"/>
    <dgm:cxn modelId="{62956830-DB88-46DB-AC0F-8571CE254EF7}" type="presOf" srcId="{8FA36B56-E4F7-439C-B285-77FBBD5E5DA8}" destId="{E65690BB-2DA3-4A4E-B83D-1DED3DB4F882}" srcOrd="0" destOrd="0" presId="urn:microsoft.com/office/officeart/2005/8/layout/hierarchy2"/>
    <dgm:cxn modelId="{2E36E18D-30EE-4111-A220-F70EE9F57B05}" type="presOf" srcId="{9FA32015-70B9-4AF3-B71B-D145A395F9C3}" destId="{CEB7A463-11E8-41A6-8385-EE87AF3E6EB3}" srcOrd="0" destOrd="0" presId="urn:microsoft.com/office/officeart/2005/8/layout/hierarchy2"/>
    <dgm:cxn modelId="{2DA0960F-0B64-4A33-94DF-4BA4E4385E5D}" type="presOf" srcId="{349ACB65-D275-4F15-B9DC-3C75904FCDC4}" destId="{8AA35260-7B16-451E-A63C-4D8678C4CB57}" srcOrd="0" destOrd="0" presId="urn:microsoft.com/office/officeart/2005/8/layout/hierarchy2"/>
    <dgm:cxn modelId="{1C4C1875-0C1D-4807-AA49-7EC5F3425633}" type="presOf" srcId="{7630BB3A-3E42-455B-996D-99248D6CA8C6}" destId="{A1C69215-C323-407E-8625-94BF533A6E32}" srcOrd="0" destOrd="0" presId="urn:microsoft.com/office/officeart/2005/8/layout/hierarchy2"/>
    <dgm:cxn modelId="{90075AAA-5E5D-4403-A59B-111644312221}" type="presOf" srcId="{19DED299-2FDB-4C4C-8566-D1AB3A3382BC}" destId="{D6047E66-C768-4E10-A4B7-87C30701D4FA}" srcOrd="0" destOrd="0" presId="urn:microsoft.com/office/officeart/2005/8/layout/hierarchy2"/>
    <dgm:cxn modelId="{B641F75F-D988-426E-A151-86CCC0C35F4A}" type="presOf" srcId="{2C9EA940-C43D-4ECF-A967-70BFA36382B8}" destId="{60150B51-D74F-43A1-A899-D90F00D95D5D}" srcOrd="1" destOrd="0" presId="urn:microsoft.com/office/officeart/2005/8/layout/hierarchy2"/>
    <dgm:cxn modelId="{DC1EDDEB-452C-4346-90C6-5E9AFD974A94}" srcId="{7630BB3A-3E42-455B-996D-99248D6CA8C6}" destId="{67B537E8-68BA-4259-ACD3-C17931BC0C36}" srcOrd="4" destOrd="0" parTransId="{7E26D367-E7D6-4538-A4EB-C08724196F32}" sibTransId="{3A9005F4-CA5C-4EE6-AC70-C01C5C82B2E3}"/>
    <dgm:cxn modelId="{F5D16756-E138-4818-B529-DCCEFE990ED6}" type="presOf" srcId="{B0855FB1-B83B-45D2-9972-415241358D4C}" destId="{EED78651-8CAF-4D43-A52D-39309650CB8F}" srcOrd="1" destOrd="0" presId="urn:microsoft.com/office/officeart/2005/8/layout/hierarchy2"/>
    <dgm:cxn modelId="{0B1ACB99-6CD2-4C10-8C57-1BAFCECD6AD2}" type="presOf" srcId="{EFB94245-2E2C-48EE-904B-02D17129CDE2}" destId="{57F29061-0A81-4538-83BE-F758E4C4BA74}" srcOrd="0" destOrd="0" presId="urn:microsoft.com/office/officeart/2005/8/layout/hierarchy2"/>
    <dgm:cxn modelId="{A1406122-341B-4AB8-93DB-9DDCBA12C25D}" srcId="{7630BB3A-3E42-455B-996D-99248D6CA8C6}" destId="{FE7954FC-2708-49E2-8B2C-BE09EF4B7382}" srcOrd="1" destOrd="0" parTransId="{19DED299-2FDB-4C4C-8566-D1AB3A3382BC}" sibTransId="{8F3909EF-E89F-4DAC-ABE7-5DEFD7444B21}"/>
    <dgm:cxn modelId="{3905F0E8-830F-4A27-AD77-42B13D907B89}" type="presOf" srcId="{2C9EA940-C43D-4ECF-A967-70BFA36382B8}" destId="{AE8656BE-8422-44E6-89CD-A83C1CF60D1E}" srcOrd="0" destOrd="0" presId="urn:microsoft.com/office/officeart/2005/8/layout/hierarchy2"/>
    <dgm:cxn modelId="{447DFC24-B17B-45DF-BCD3-A6A7C4D8DC71}" type="presOf" srcId="{B0855FB1-B83B-45D2-9972-415241358D4C}" destId="{3F034F5B-8DB8-4563-A56C-323E69A0BF91}" srcOrd="0" destOrd="0" presId="urn:microsoft.com/office/officeart/2005/8/layout/hierarchy2"/>
    <dgm:cxn modelId="{3606DFEB-B5BA-4CEC-8CF8-93313C6588A1}" srcId="{7630BB3A-3E42-455B-996D-99248D6CA8C6}" destId="{EFB94245-2E2C-48EE-904B-02D17129CDE2}" srcOrd="3" destOrd="0" parTransId="{9FA32015-70B9-4AF3-B71B-D145A395F9C3}" sibTransId="{953FD019-3D90-4D6F-A44F-35C63DDCC19B}"/>
    <dgm:cxn modelId="{2453819A-28BF-4C2F-AF34-D56B88D11778}" type="presOf" srcId="{9FA32015-70B9-4AF3-B71B-D145A395F9C3}" destId="{2136DC53-17A4-42B2-A6F1-D73117AA00BB}" srcOrd="1" destOrd="0" presId="urn:microsoft.com/office/officeart/2005/8/layout/hierarchy2"/>
    <dgm:cxn modelId="{F33B093D-1E44-4D6E-822A-16EF9C8D2E04}" srcId="{7630BB3A-3E42-455B-996D-99248D6CA8C6}" destId="{C0BF1481-06FD-4D87-8A4F-C48833C86DF6}" srcOrd="2" destOrd="0" parTransId="{8D0C3B3F-1135-4C25-82D6-3A59C53E2342}" sibTransId="{AFBE3C90-876A-4530-9CC9-736499FB4978}"/>
    <dgm:cxn modelId="{61B5D661-13F1-40E7-B496-37E937332DFE}" type="presOf" srcId="{7E26D367-E7D6-4538-A4EB-C08724196F32}" destId="{D9986BDE-0565-4D75-8737-CA55771B32FC}" srcOrd="1" destOrd="0" presId="urn:microsoft.com/office/officeart/2005/8/layout/hierarchy2"/>
    <dgm:cxn modelId="{90D2DC9D-A742-4936-8416-CB4CF3A26221}" type="presOf" srcId="{8D0C3B3F-1135-4C25-82D6-3A59C53E2342}" destId="{346EB077-7279-42FA-A47D-AC9104C29A47}" srcOrd="0" destOrd="0" presId="urn:microsoft.com/office/officeart/2005/8/layout/hierarchy2"/>
    <dgm:cxn modelId="{0C905A0F-3B38-4D50-9D70-2EC86A05A2D9}" srcId="{63E2921D-74A5-4788-8C2D-7781A7CCF215}" destId="{7630BB3A-3E42-455B-996D-99248D6CA8C6}" srcOrd="0" destOrd="0" parTransId="{A11FC771-0A8B-433D-B552-001828701104}" sibTransId="{C2F6F092-D6FC-42A3-962B-67CE0E932E4C}"/>
    <dgm:cxn modelId="{558A1990-559D-4B35-8626-538D366F91FE}" type="presOf" srcId="{8D0C3B3F-1135-4C25-82D6-3A59C53E2342}" destId="{E4B4D170-5EBA-447A-8979-8091C56638C2}" srcOrd="1" destOrd="0" presId="urn:microsoft.com/office/officeart/2005/8/layout/hierarchy2"/>
    <dgm:cxn modelId="{EE12DC07-E75B-4CD9-85B4-89891FAAE58C}" type="presOf" srcId="{67B537E8-68BA-4259-ACD3-C17931BC0C36}" destId="{807A46C4-FCE0-46F3-9B77-B76F2320F7E1}" srcOrd="0" destOrd="0" presId="urn:microsoft.com/office/officeart/2005/8/layout/hierarchy2"/>
    <dgm:cxn modelId="{F6EF3EB0-551D-4845-AC6F-AD8F0B13A865}" type="presOf" srcId="{63E2921D-74A5-4788-8C2D-7781A7CCF215}" destId="{4BDF8AA1-9533-42C2-8ED8-498DC2052F14}" srcOrd="0" destOrd="0" presId="urn:microsoft.com/office/officeart/2005/8/layout/hierarchy2"/>
    <dgm:cxn modelId="{E9E5A8B2-1959-451F-B02C-254B68DBD695}" srcId="{7630BB3A-3E42-455B-996D-99248D6CA8C6}" destId="{349ACB65-D275-4F15-B9DC-3C75904FCDC4}" srcOrd="5" destOrd="0" parTransId="{B0855FB1-B83B-45D2-9972-415241358D4C}" sibTransId="{E05F43DF-3161-4F02-95FC-F0756C94E763}"/>
    <dgm:cxn modelId="{3F3BE90B-5D02-4780-B08F-034EEAFB29F0}" type="presOf" srcId="{C0BF1481-06FD-4D87-8A4F-C48833C86DF6}" destId="{24801A05-B712-4BCD-88BD-142EF1AE1304}" srcOrd="0" destOrd="0" presId="urn:microsoft.com/office/officeart/2005/8/layout/hierarchy2"/>
    <dgm:cxn modelId="{07A4DB33-5563-49DF-8620-70D51B87A8F7}" type="presParOf" srcId="{4BDF8AA1-9533-42C2-8ED8-498DC2052F14}" destId="{A55FF0C8-38DE-4305-9355-6992FEFB266D}" srcOrd="0" destOrd="0" presId="urn:microsoft.com/office/officeart/2005/8/layout/hierarchy2"/>
    <dgm:cxn modelId="{64A6AEC8-CAD3-49C6-9EDB-C67BEF32214E}" type="presParOf" srcId="{A55FF0C8-38DE-4305-9355-6992FEFB266D}" destId="{A1C69215-C323-407E-8625-94BF533A6E32}" srcOrd="0" destOrd="0" presId="urn:microsoft.com/office/officeart/2005/8/layout/hierarchy2"/>
    <dgm:cxn modelId="{06A79015-8C8B-44C8-BFFB-516BF14C0F57}" type="presParOf" srcId="{A55FF0C8-38DE-4305-9355-6992FEFB266D}" destId="{4583C7CE-AB93-4C16-8ED6-7BAE2E9F68A2}" srcOrd="1" destOrd="0" presId="urn:microsoft.com/office/officeart/2005/8/layout/hierarchy2"/>
    <dgm:cxn modelId="{A100BDEC-6DD6-4C9A-A6CD-E191DEF39C2F}" type="presParOf" srcId="{4583C7CE-AB93-4C16-8ED6-7BAE2E9F68A2}" destId="{AE8656BE-8422-44E6-89CD-A83C1CF60D1E}" srcOrd="0" destOrd="0" presId="urn:microsoft.com/office/officeart/2005/8/layout/hierarchy2"/>
    <dgm:cxn modelId="{E941BDF0-3D58-417B-8D85-EB1B0FD3F379}" type="presParOf" srcId="{AE8656BE-8422-44E6-89CD-A83C1CF60D1E}" destId="{60150B51-D74F-43A1-A899-D90F00D95D5D}" srcOrd="0" destOrd="0" presId="urn:microsoft.com/office/officeart/2005/8/layout/hierarchy2"/>
    <dgm:cxn modelId="{887C2526-F357-41DE-BCCF-E6BFA2A4243C}" type="presParOf" srcId="{4583C7CE-AB93-4C16-8ED6-7BAE2E9F68A2}" destId="{A7F25755-33E1-49D9-B1A8-B87740A50E75}" srcOrd="1" destOrd="0" presId="urn:microsoft.com/office/officeart/2005/8/layout/hierarchy2"/>
    <dgm:cxn modelId="{ECBE9182-B2A4-4D72-B977-AFDA1F396DC8}" type="presParOf" srcId="{A7F25755-33E1-49D9-B1A8-B87740A50E75}" destId="{E65690BB-2DA3-4A4E-B83D-1DED3DB4F882}" srcOrd="0" destOrd="0" presId="urn:microsoft.com/office/officeart/2005/8/layout/hierarchy2"/>
    <dgm:cxn modelId="{618D9596-2258-40BA-B6E9-246B0D1A8A3B}" type="presParOf" srcId="{A7F25755-33E1-49D9-B1A8-B87740A50E75}" destId="{423776A7-8452-4896-BC9C-1AE7B31FCC47}" srcOrd="1" destOrd="0" presId="urn:microsoft.com/office/officeart/2005/8/layout/hierarchy2"/>
    <dgm:cxn modelId="{CCAAC65D-9427-4961-8C45-A2C21E4B580E}" type="presParOf" srcId="{4583C7CE-AB93-4C16-8ED6-7BAE2E9F68A2}" destId="{D6047E66-C768-4E10-A4B7-87C30701D4FA}" srcOrd="2" destOrd="0" presId="urn:microsoft.com/office/officeart/2005/8/layout/hierarchy2"/>
    <dgm:cxn modelId="{0D5800C1-B6F7-4C1E-9A14-75DFDFF5F179}" type="presParOf" srcId="{D6047E66-C768-4E10-A4B7-87C30701D4FA}" destId="{944A8625-D378-41B4-9CF9-643F56E94A53}" srcOrd="0" destOrd="0" presId="urn:microsoft.com/office/officeart/2005/8/layout/hierarchy2"/>
    <dgm:cxn modelId="{A9C8E5B6-6287-49BD-9B97-94C55A9736C1}" type="presParOf" srcId="{4583C7CE-AB93-4C16-8ED6-7BAE2E9F68A2}" destId="{2033A639-1CDB-4D09-8DBE-18242D7CCCD1}" srcOrd="3" destOrd="0" presId="urn:microsoft.com/office/officeart/2005/8/layout/hierarchy2"/>
    <dgm:cxn modelId="{CEB73A1A-F23A-4B17-8A60-75C3FB59D845}" type="presParOf" srcId="{2033A639-1CDB-4D09-8DBE-18242D7CCCD1}" destId="{63456FAE-3706-41C5-B779-F8B8F27F575E}" srcOrd="0" destOrd="0" presId="urn:microsoft.com/office/officeart/2005/8/layout/hierarchy2"/>
    <dgm:cxn modelId="{845C59C6-3EC7-4FDC-ABEF-D1C632159871}" type="presParOf" srcId="{2033A639-1CDB-4D09-8DBE-18242D7CCCD1}" destId="{18838AD3-9FC4-4A67-869F-712A8278C805}" srcOrd="1" destOrd="0" presId="urn:microsoft.com/office/officeart/2005/8/layout/hierarchy2"/>
    <dgm:cxn modelId="{EBB69B55-5DEF-4BF7-9E76-5B4528834563}" type="presParOf" srcId="{4583C7CE-AB93-4C16-8ED6-7BAE2E9F68A2}" destId="{346EB077-7279-42FA-A47D-AC9104C29A47}" srcOrd="4" destOrd="0" presId="urn:microsoft.com/office/officeart/2005/8/layout/hierarchy2"/>
    <dgm:cxn modelId="{E4A26EA0-11ED-47D8-86F9-28B4C5E71A8E}" type="presParOf" srcId="{346EB077-7279-42FA-A47D-AC9104C29A47}" destId="{E4B4D170-5EBA-447A-8979-8091C56638C2}" srcOrd="0" destOrd="0" presId="urn:microsoft.com/office/officeart/2005/8/layout/hierarchy2"/>
    <dgm:cxn modelId="{9F5718EE-6E08-4551-BA81-EDDB1B05CAD4}" type="presParOf" srcId="{4583C7CE-AB93-4C16-8ED6-7BAE2E9F68A2}" destId="{9C1E92D7-16F9-4012-A9DD-13BC46925A11}" srcOrd="5" destOrd="0" presId="urn:microsoft.com/office/officeart/2005/8/layout/hierarchy2"/>
    <dgm:cxn modelId="{ACC53D57-F005-40F8-B199-55B298BF90A7}" type="presParOf" srcId="{9C1E92D7-16F9-4012-A9DD-13BC46925A11}" destId="{24801A05-B712-4BCD-88BD-142EF1AE1304}" srcOrd="0" destOrd="0" presId="urn:microsoft.com/office/officeart/2005/8/layout/hierarchy2"/>
    <dgm:cxn modelId="{7502CF76-2EAC-45EC-8074-24A4B95DA89D}" type="presParOf" srcId="{9C1E92D7-16F9-4012-A9DD-13BC46925A11}" destId="{ED8B2A40-643D-4AF4-9D1E-1C8ADC0D2402}" srcOrd="1" destOrd="0" presId="urn:microsoft.com/office/officeart/2005/8/layout/hierarchy2"/>
    <dgm:cxn modelId="{8D5F2AB6-A916-4548-93D7-3D7DEF7FCCE9}" type="presParOf" srcId="{4583C7CE-AB93-4C16-8ED6-7BAE2E9F68A2}" destId="{CEB7A463-11E8-41A6-8385-EE87AF3E6EB3}" srcOrd="6" destOrd="0" presId="urn:microsoft.com/office/officeart/2005/8/layout/hierarchy2"/>
    <dgm:cxn modelId="{45FFA4B6-BC4C-4299-9C46-3AD7174B9363}" type="presParOf" srcId="{CEB7A463-11E8-41A6-8385-EE87AF3E6EB3}" destId="{2136DC53-17A4-42B2-A6F1-D73117AA00BB}" srcOrd="0" destOrd="0" presId="urn:microsoft.com/office/officeart/2005/8/layout/hierarchy2"/>
    <dgm:cxn modelId="{C4D26B38-A247-4BE9-A3F4-A18AB87D7F16}" type="presParOf" srcId="{4583C7CE-AB93-4C16-8ED6-7BAE2E9F68A2}" destId="{BE594415-AE42-456B-9DFD-DAF9B519C7A7}" srcOrd="7" destOrd="0" presId="urn:microsoft.com/office/officeart/2005/8/layout/hierarchy2"/>
    <dgm:cxn modelId="{14C6ABE1-5AAB-4BB4-8E57-BCE65F7D1CD3}" type="presParOf" srcId="{BE594415-AE42-456B-9DFD-DAF9B519C7A7}" destId="{57F29061-0A81-4538-83BE-F758E4C4BA74}" srcOrd="0" destOrd="0" presId="urn:microsoft.com/office/officeart/2005/8/layout/hierarchy2"/>
    <dgm:cxn modelId="{448A1215-AA09-4901-B6C6-A2957CA015B3}" type="presParOf" srcId="{BE594415-AE42-456B-9DFD-DAF9B519C7A7}" destId="{F1EAFFEF-8AC6-4F30-BADF-41CD33665D3B}" srcOrd="1" destOrd="0" presId="urn:microsoft.com/office/officeart/2005/8/layout/hierarchy2"/>
    <dgm:cxn modelId="{2E0288CC-2EF3-4AE9-A837-BF4CAE57AEA2}" type="presParOf" srcId="{4583C7CE-AB93-4C16-8ED6-7BAE2E9F68A2}" destId="{3656BFB5-ACDA-4CA9-99C1-C7058329A5B3}" srcOrd="8" destOrd="0" presId="urn:microsoft.com/office/officeart/2005/8/layout/hierarchy2"/>
    <dgm:cxn modelId="{EF98CD7F-DE52-43D6-B332-F96712BA61CB}" type="presParOf" srcId="{3656BFB5-ACDA-4CA9-99C1-C7058329A5B3}" destId="{D9986BDE-0565-4D75-8737-CA55771B32FC}" srcOrd="0" destOrd="0" presId="urn:microsoft.com/office/officeart/2005/8/layout/hierarchy2"/>
    <dgm:cxn modelId="{629244FB-1068-4A13-88F4-9A0C49914CD3}" type="presParOf" srcId="{4583C7CE-AB93-4C16-8ED6-7BAE2E9F68A2}" destId="{2FF72733-E31A-47A3-9BCD-F8D8E9A70230}" srcOrd="9" destOrd="0" presId="urn:microsoft.com/office/officeart/2005/8/layout/hierarchy2"/>
    <dgm:cxn modelId="{699A0E1C-41DF-4B19-9FB6-56358A94EA73}" type="presParOf" srcId="{2FF72733-E31A-47A3-9BCD-F8D8E9A70230}" destId="{807A46C4-FCE0-46F3-9B77-B76F2320F7E1}" srcOrd="0" destOrd="0" presId="urn:microsoft.com/office/officeart/2005/8/layout/hierarchy2"/>
    <dgm:cxn modelId="{256E3FFD-21F6-4CE4-96B3-70F719373521}" type="presParOf" srcId="{2FF72733-E31A-47A3-9BCD-F8D8E9A70230}" destId="{D22696B6-53F1-4B65-A301-158CA4AE7C09}" srcOrd="1" destOrd="0" presId="urn:microsoft.com/office/officeart/2005/8/layout/hierarchy2"/>
    <dgm:cxn modelId="{9BBE9F87-FA48-4963-BBDF-E153EC25CC91}" type="presParOf" srcId="{4583C7CE-AB93-4C16-8ED6-7BAE2E9F68A2}" destId="{3F034F5B-8DB8-4563-A56C-323E69A0BF91}" srcOrd="10" destOrd="0" presId="urn:microsoft.com/office/officeart/2005/8/layout/hierarchy2"/>
    <dgm:cxn modelId="{8F4C4933-A402-409F-AC9A-A3DC62A20163}" type="presParOf" srcId="{3F034F5B-8DB8-4563-A56C-323E69A0BF91}" destId="{EED78651-8CAF-4D43-A52D-39309650CB8F}" srcOrd="0" destOrd="0" presId="urn:microsoft.com/office/officeart/2005/8/layout/hierarchy2"/>
    <dgm:cxn modelId="{D29CC315-4B27-427E-8026-95CF5DF23973}" type="presParOf" srcId="{4583C7CE-AB93-4C16-8ED6-7BAE2E9F68A2}" destId="{834E7487-2D06-4683-ACEA-9568574E5C86}" srcOrd="11" destOrd="0" presId="urn:microsoft.com/office/officeart/2005/8/layout/hierarchy2"/>
    <dgm:cxn modelId="{D97EDA0A-223E-417B-BDC8-5397E3E92746}" type="presParOf" srcId="{834E7487-2D06-4683-ACEA-9568574E5C86}" destId="{8AA35260-7B16-451E-A63C-4D8678C4CB57}" srcOrd="0" destOrd="0" presId="urn:microsoft.com/office/officeart/2005/8/layout/hierarchy2"/>
    <dgm:cxn modelId="{3296264E-2CF6-471F-8D8F-FCE36CC3D0E0}" type="presParOf" srcId="{834E7487-2D06-4683-ACEA-9568574E5C86}" destId="{88E0F24A-BDD0-4245-BB71-B6A2F7E1E3AF}" srcOrd="1" destOrd="0" presId="urn:microsoft.com/office/officeart/2005/8/layout/hierarchy2"/>
  </dgm:cxnLst>
  <dgm:bg/>
  <dgm:whole/>
</dgm:dataModel>
</file>

<file path=word/diagrams/data6.xml><?xml version="1.0" encoding="utf-8"?>
<dgm:dataModel xmlns:dgm="http://schemas.openxmlformats.org/drawingml/2006/diagram" xmlns:a="http://schemas.openxmlformats.org/drawingml/2006/main">
  <dgm:ptLst>
    <dgm:pt modelId="{C2A6E03E-51A3-4321-85BE-64CCF2E14D7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496D54CE-E394-475C-BCD8-13A8E60E39F9}">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100">
              <a:latin typeface="Times New Roman" pitchFamily="18" charset="0"/>
              <a:cs typeface="Times New Roman" pitchFamily="18" charset="0"/>
            </a:rPr>
            <a:t>Банковские операции АО "Альфа-банк"</a:t>
          </a:r>
        </a:p>
      </dgm:t>
    </dgm:pt>
    <dgm:pt modelId="{B8C4A3C6-1C91-4310-9EB2-E69D48DF39D7}" type="parTrans" cxnId="{85728440-E549-417F-887B-A43E3B409DA3}">
      <dgm:prSet/>
      <dgm:spPr/>
      <dgm:t>
        <a:bodyPr/>
        <a:lstStyle/>
        <a:p>
          <a:endParaRPr lang="ru-RU"/>
        </a:p>
      </dgm:t>
    </dgm:pt>
    <dgm:pt modelId="{02F66F65-EFBE-40C4-BDEB-B4B80DCD0047}" type="sibTrans" cxnId="{85728440-E549-417F-887B-A43E3B409DA3}">
      <dgm:prSet/>
      <dgm:spPr/>
      <dgm:t>
        <a:bodyPr/>
        <a:lstStyle/>
        <a:p>
          <a:endParaRPr lang="ru-RU"/>
        </a:p>
      </dgm:t>
    </dgm:pt>
    <dgm:pt modelId="{81D40D13-B329-436F-8E7C-3A4CB2B16602}">
      <dgm:prSet phldrT="[Текст]"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привлечение денежных средств во вклады</a:t>
          </a:r>
        </a:p>
      </dgm:t>
    </dgm:pt>
    <dgm:pt modelId="{2E33B859-8FC2-4C3B-96B1-811461064E9D}" type="parTrans" cxnId="{B556D982-8900-4142-B910-04531DE9B996}">
      <dgm:prSet>
        <dgm:style>
          <a:lnRef idx="2">
            <a:schemeClr val="dk1"/>
          </a:lnRef>
          <a:fillRef idx="0">
            <a:schemeClr val="dk1"/>
          </a:fillRef>
          <a:effectRef idx="1">
            <a:schemeClr val="dk1"/>
          </a:effectRef>
          <a:fontRef idx="minor">
            <a:schemeClr val="tx1"/>
          </a:fontRef>
        </dgm:style>
      </dgm:prSet>
      <dgm:spPr>
        <a:ln/>
      </dgm:spPr>
      <dgm:t>
        <a:bodyPr/>
        <a:lstStyle/>
        <a:p>
          <a:endParaRPr lang="ru-RU" b="0" cap="none" spc="0">
            <a:ln w="18415" cmpd="sng">
              <a:solidFill>
                <a:srgbClr val="FFFFFF"/>
              </a:solidFill>
              <a:prstDash val="solid"/>
            </a:ln>
            <a:solidFill>
              <a:srgbClr val="FFFFFF"/>
            </a:solidFill>
            <a:effectLst>
              <a:outerShdw blurRad="63500" dir="3600000" algn="tl" rotWithShape="0">
                <a:srgbClr val="000000">
                  <a:alpha val="70000"/>
                </a:srgbClr>
              </a:outerShdw>
            </a:effectLst>
          </a:endParaRPr>
        </a:p>
      </dgm:t>
    </dgm:pt>
    <dgm:pt modelId="{4BFF177C-D0A8-4F25-BD9A-B3B1DFA5FA06}" type="sibTrans" cxnId="{B556D982-8900-4142-B910-04531DE9B996}">
      <dgm:prSet/>
      <dgm:spPr/>
      <dgm:t>
        <a:bodyPr/>
        <a:lstStyle/>
        <a:p>
          <a:endParaRPr lang="ru-RU"/>
        </a:p>
      </dgm:t>
    </dgm:pt>
    <dgm:pt modelId="{9A965551-6F0D-48F5-934B-3FF3CFECD3A7}">
      <dgm:prSet phldrT="[Текст]"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размещение привлеченных денежных средств от своего имени и за свой счет</a:t>
          </a:r>
        </a:p>
      </dgm:t>
    </dgm:pt>
    <dgm:pt modelId="{30E9BA36-B087-4837-87F3-913C71A01B14}" type="parTrans" cxnId="{43D7F131-0432-406B-AE5D-1BDFA33FED9C}">
      <dgm:prSet/>
      <dgm:spPr/>
      <dgm:t>
        <a:bodyPr/>
        <a:lstStyle/>
        <a:p>
          <a:endParaRPr lang="ru-RU"/>
        </a:p>
      </dgm:t>
    </dgm:pt>
    <dgm:pt modelId="{575CE05F-C433-4B6B-AAD3-4FC3C220AA8D}" type="sibTrans" cxnId="{43D7F131-0432-406B-AE5D-1BDFA33FED9C}">
      <dgm:prSet/>
      <dgm:spPr/>
      <dgm:t>
        <a:bodyPr/>
        <a:lstStyle/>
        <a:p>
          <a:endParaRPr lang="ru-RU"/>
        </a:p>
      </dgm:t>
    </dgm:pt>
    <dgm:pt modelId="{9FF16971-B4AE-4764-BEA2-335E8FBBC595}">
      <dgm:prSet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открытие и ведение банковских счетов</a:t>
          </a:r>
        </a:p>
      </dgm:t>
    </dgm:pt>
    <dgm:pt modelId="{7FEBFC34-0DE4-4CFD-89D5-D269CC65DBA6}" type="parTrans" cxnId="{C147405E-1DD5-47B6-A425-48C4A1930ECF}">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8DAD0552-6217-4CDD-ABE6-21A3DBBD8B1A}" type="sibTrans" cxnId="{C147405E-1DD5-47B6-A425-48C4A1930ECF}">
      <dgm:prSet/>
      <dgm:spPr/>
      <dgm:t>
        <a:bodyPr/>
        <a:lstStyle/>
        <a:p>
          <a:endParaRPr lang="ru-RU"/>
        </a:p>
      </dgm:t>
    </dgm:pt>
    <dgm:pt modelId="{A6069191-A035-4C19-AAD8-3AE9489B4C00}">
      <dgm:prSet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осуществление переводов денежных средств</a:t>
          </a:r>
        </a:p>
      </dgm:t>
    </dgm:pt>
    <dgm:pt modelId="{11870F59-A075-464D-AF1A-D08BB898A199}" type="parTrans" cxnId="{2E46C89E-0C78-4549-8406-C8EF24B82493}">
      <dgm:prSet/>
      <dgm:spPr/>
      <dgm:t>
        <a:bodyPr/>
        <a:lstStyle/>
        <a:p>
          <a:endParaRPr lang="ru-RU"/>
        </a:p>
      </dgm:t>
    </dgm:pt>
    <dgm:pt modelId="{87D3179B-DB01-4C11-8CA1-2F035D477E4D}" type="sibTrans" cxnId="{2E46C89E-0C78-4549-8406-C8EF24B82493}">
      <dgm:prSet/>
      <dgm:spPr/>
      <dgm:t>
        <a:bodyPr/>
        <a:lstStyle/>
        <a:p>
          <a:endParaRPr lang="ru-RU"/>
        </a:p>
      </dgm:t>
    </dgm:pt>
    <dgm:pt modelId="{3418340F-1037-4712-80CD-07BA186AB02D}">
      <dgm:prSet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инкассация и кассовое обслуживание</a:t>
          </a:r>
        </a:p>
      </dgm:t>
    </dgm:pt>
    <dgm:pt modelId="{7E51E79E-05F8-48C3-81EC-9D029EC5D195}" type="parTrans" cxnId="{4D8DCBB7-26A6-437E-88B4-3C3271FC5C07}">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FB04B11C-9E3F-45D0-9DF7-48ADA740793E}" type="sibTrans" cxnId="{4D8DCBB7-26A6-437E-88B4-3C3271FC5C07}">
      <dgm:prSet/>
      <dgm:spPr/>
      <dgm:t>
        <a:bodyPr/>
        <a:lstStyle/>
        <a:p>
          <a:endParaRPr lang="ru-RU"/>
        </a:p>
      </dgm:t>
    </dgm:pt>
    <dgm:pt modelId="{220C2128-CAE1-4A5C-90B2-A4555FA833A8}">
      <dgm:prSet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купля-продажа иностранной валюты в наличной и безналичной формах</a:t>
          </a:r>
        </a:p>
      </dgm:t>
    </dgm:pt>
    <dgm:pt modelId="{41F7F294-C2C3-4660-83E9-901187F6CF8B}" type="parTrans" cxnId="{9A21F5A4-B0E9-4FFF-B929-E6B66EDA16B1}">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E3873DF5-0996-4567-967B-6418E4CFD851}" type="sibTrans" cxnId="{9A21F5A4-B0E9-4FFF-B929-E6B66EDA16B1}">
      <dgm:prSet/>
      <dgm:spPr/>
      <dgm:t>
        <a:bodyPr/>
        <a:lstStyle/>
        <a:p>
          <a:endParaRPr lang="ru-RU"/>
        </a:p>
      </dgm:t>
    </dgm:pt>
    <dgm:pt modelId="{567B3ECE-6FBE-43A3-ACC4-3B0677F3DBB4}">
      <dgm:prSet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привлечение драгоценных металлов, открытие для них счетов и осуществление переводов</a:t>
          </a:r>
        </a:p>
      </dgm:t>
    </dgm:pt>
    <dgm:pt modelId="{A68F3A71-CFD6-42B6-9471-A6B1110098EC}" type="parTrans" cxnId="{B2FE048F-58CA-4BA3-87D1-478BBE2604F0}">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16050613-4A10-4F1C-8491-8B32DF4A7332}" type="sibTrans" cxnId="{B2FE048F-58CA-4BA3-87D1-478BBE2604F0}">
      <dgm:prSet/>
      <dgm:spPr/>
      <dgm:t>
        <a:bodyPr/>
        <a:lstStyle/>
        <a:p>
          <a:endParaRPr lang="ru-RU"/>
        </a:p>
      </dgm:t>
    </dgm:pt>
    <dgm:pt modelId="{ED92888F-D4F2-454C-881A-E8DC7132854B}">
      <dgm:prSet custT="1">
        <dgm:style>
          <a:lnRef idx="2">
            <a:schemeClr val="dk1"/>
          </a:lnRef>
          <a:fillRef idx="1">
            <a:schemeClr val="lt1"/>
          </a:fillRef>
          <a:effectRef idx="0">
            <a:schemeClr val="dk1"/>
          </a:effectRef>
          <a:fontRef idx="minor">
            <a:schemeClr val="dk1"/>
          </a:fontRef>
        </dgm:style>
      </dgm:prSet>
      <dgm:spPr/>
      <dgm:t>
        <a:bodyPr vert="vert270"/>
        <a:lstStyle/>
        <a:p>
          <a:r>
            <a:rPr lang="ru-RU" sz="1100">
              <a:latin typeface="Times New Roman" pitchFamily="18" charset="0"/>
              <a:cs typeface="Times New Roman" pitchFamily="18" charset="0"/>
            </a:rPr>
            <a:t>осуществление переводов без открытия банковских счетов</a:t>
          </a:r>
        </a:p>
      </dgm:t>
    </dgm:pt>
    <dgm:pt modelId="{CE12C577-6FE3-4A50-A2C2-15FDCA4C16EF}" type="parTrans" cxnId="{36787124-0500-4EF0-ACB2-23E93CCFCE9F}">
      <dgm:prSet>
        <dgm:style>
          <a:lnRef idx="2">
            <a:schemeClr val="dk1"/>
          </a:lnRef>
          <a:fillRef idx="0">
            <a:schemeClr val="dk1"/>
          </a:fillRef>
          <a:effectRef idx="1">
            <a:schemeClr val="dk1"/>
          </a:effectRef>
          <a:fontRef idx="minor">
            <a:schemeClr val="tx1"/>
          </a:fontRef>
        </dgm:style>
      </dgm:prSet>
      <dgm:spPr/>
      <dgm:t>
        <a:bodyPr/>
        <a:lstStyle/>
        <a:p>
          <a:endParaRPr lang="ru-RU"/>
        </a:p>
      </dgm:t>
    </dgm:pt>
    <dgm:pt modelId="{47BC39CD-26E2-47A8-B680-86468FAA32D9}" type="sibTrans" cxnId="{36787124-0500-4EF0-ACB2-23E93CCFCE9F}">
      <dgm:prSet/>
      <dgm:spPr/>
      <dgm:t>
        <a:bodyPr/>
        <a:lstStyle/>
        <a:p>
          <a:endParaRPr lang="ru-RU"/>
        </a:p>
      </dgm:t>
    </dgm:pt>
    <dgm:pt modelId="{CBF1E2F6-E92A-4F64-91D5-66347A2ED59F}" type="pres">
      <dgm:prSet presAssocID="{C2A6E03E-51A3-4321-85BE-64CCF2E14D7C}" presName="hierChild1" presStyleCnt="0">
        <dgm:presLayoutVars>
          <dgm:chPref val="1"/>
          <dgm:dir/>
          <dgm:animOne val="branch"/>
          <dgm:animLvl val="lvl"/>
          <dgm:resizeHandles/>
        </dgm:presLayoutVars>
      </dgm:prSet>
      <dgm:spPr/>
      <dgm:t>
        <a:bodyPr/>
        <a:lstStyle/>
        <a:p>
          <a:endParaRPr lang="ru-RU"/>
        </a:p>
      </dgm:t>
    </dgm:pt>
    <dgm:pt modelId="{9C2BB370-2474-476B-A553-9E156DB83429}" type="pres">
      <dgm:prSet presAssocID="{496D54CE-E394-475C-BCD8-13A8E60E39F9}" presName="hierRoot1" presStyleCnt="0"/>
      <dgm:spPr/>
    </dgm:pt>
    <dgm:pt modelId="{5BFADBEA-EB38-4643-8C0C-04DEE1FDD7C9}" type="pres">
      <dgm:prSet presAssocID="{496D54CE-E394-475C-BCD8-13A8E60E39F9}" presName="composite" presStyleCnt="0"/>
      <dgm:spPr/>
    </dgm:pt>
    <dgm:pt modelId="{60518F22-452B-4588-A678-A8208BCA645E}" type="pres">
      <dgm:prSet presAssocID="{496D54CE-E394-475C-BCD8-13A8E60E39F9}" presName="background" presStyleLbl="node0" presStyleIdx="0" presStyleCnt="1"/>
      <dgm:spPr>
        <a:solidFill>
          <a:schemeClr val="bg1">
            <a:lumMod val="50000"/>
          </a:schemeClr>
        </a:solidFill>
      </dgm:spPr>
    </dgm:pt>
    <dgm:pt modelId="{9F5689A9-3D6A-43D9-BEB6-FEC7D5652ECA}" type="pres">
      <dgm:prSet presAssocID="{496D54CE-E394-475C-BCD8-13A8E60E39F9}" presName="text" presStyleLbl="fgAcc0" presStyleIdx="0" presStyleCnt="1" custScaleX="384685">
        <dgm:presLayoutVars>
          <dgm:chPref val="3"/>
        </dgm:presLayoutVars>
      </dgm:prSet>
      <dgm:spPr/>
      <dgm:t>
        <a:bodyPr/>
        <a:lstStyle/>
        <a:p>
          <a:endParaRPr lang="ru-RU"/>
        </a:p>
      </dgm:t>
    </dgm:pt>
    <dgm:pt modelId="{199BAF1E-D755-4B32-88D7-7448EA2FBDB3}" type="pres">
      <dgm:prSet presAssocID="{496D54CE-E394-475C-BCD8-13A8E60E39F9}" presName="hierChild2" presStyleCnt="0"/>
      <dgm:spPr/>
    </dgm:pt>
    <dgm:pt modelId="{B6BDB2BB-5723-4413-97AC-EA7B05349CE4}" type="pres">
      <dgm:prSet presAssocID="{2E33B859-8FC2-4C3B-96B1-811461064E9D}" presName="Name10" presStyleLbl="parChTrans1D2" presStyleIdx="0" presStyleCnt="8"/>
      <dgm:spPr/>
      <dgm:t>
        <a:bodyPr/>
        <a:lstStyle/>
        <a:p>
          <a:endParaRPr lang="ru-RU"/>
        </a:p>
      </dgm:t>
    </dgm:pt>
    <dgm:pt modelId="{9C929726-B272-45BC-9DF5-CF0185C9ED86}" type="pres">
      <dgm:prSet presAssocID="{81D40D13-B329-436F-8E7C-3A4CB2B16602}" presName="hierRoot2" presStyleCnt="0"/>
      <dgm:spPr/>
    </dgm:pt>
    <dgm:pt modelId="{144E7D72-C5BA-45E2-95AD-B5D966B0E37B}" type="pres">
      <dgm:prSet presAssocID="{81D40D13-B329-436F-8E7C-3A4CB2B16602}" presName="composite2" presStyleCnt="0"/>
      <dgm:spPr/>
    </dgm:pt>
    <dgm:pt modelId="{734A8026-0E9F-40A1-BB72-BEFD51698FAE}" type="pres">
      <dgm:prSet presAssocID="{81D40D13-B329-436F-8E7C-3A4CB2B16602}" presName="background2" presStyleLbl="node2" presStyleIdx="0" presStyleCnt="8"/>
      <dgm:spPr>
        <a:solidFill>
          <a:schemeClr val="bg1">
            <a:lumMod val="50000"/>
          </a:schemeClr>
        </a:solidFill>
      </dgm:spPr>
    </dgm:pt>
    <dgm:pt modelId="{CBF29D98-B823-42AB-90D6-B99EA3A3F190}" type="pres">
      <dgm:prSet presAssocID="{81D40D13-B329-436F-8E7C-3A4CB2B16602}" presName="text2" presStyleLbl="fgAcc2" presStyleIdx="0" presStyleCnt="8" custScaleX="88766" custScaleY="429241">
        <dgm:presLayoutVars>
          <dgm:chPref val="3"/>
        </dgm:presLayoutVars>
      </dgm:prSet>
      <dgm:spPr/>
      <dgm:t>
        <a:bodyPr/>
        <a:lstStyle/>
        <a:p>
          <a:endParaRPr lang="ru-RU"/>
        </a:p>
      </dgm:t>
    </dgm:pt>
    <dgm:pt modelId="{4214D9B6-2875-4684-BB25-00481C7FB1DA}" type="pres">
      <dgm:prSet presAssocID="{81D40D13-B329-436F-8E7C-3A4CB2B16602}" presName="hierChild3" presStyleCnt="0"/>
      <dgm:spPr/>
    </dgm:pt>
    <dgm:pt modelId="{B3F886A0-3507-49ED-9E3E-97E3F3E3D37E}" type="pres">
      <dgm:prSet presAssocID="{30E9BA36-B087-4837-87F3-913C71A01B14}" presName="Name10" presStyleLbl="parChTrans1D2" presStyleIdx="1" presStyleCnt="8"/>
      <dgm:spPr/>
      <dgm:t>
        <a:bodyPr/>
        <a:lstStyle/>
        <a:p>
          <a:endParaRPr lang="ru-RU"/>
        </a:p>
      </dgm:t>
    </dgm:pt>
    <dgm:pt modelId="{33FF6D77-569B-42CC-90E6-66E0473FE4F6}" type="pres">
      <dgm:prSet presAssocID="{9A965551-6F0D-48F5-934B-3FF3CFECD3A7}" presName="hierRoot2" presStyleCnt="0"/>
      <dgm:spPr/>
    </dgm:pt>
    <dgm:pt modelId="{DCE3D5DD-EE93-42A5-8824-6607C9C76DD2}" type="pres">
      <dgm:prSet presAssocID="{9A965551-6F0D-48F5-934B-3FF3CFECD3A7}" presName="composite2" presStyleCnt="0"/>
      <dgm:spPr/>
    </dgm:pt>
    <dgm:pt modelId="{48531EB2-34A2-4D9F-89EE-A8AE577202AE}" type="pres">
      <dgm:prSet presAssocID="{9A965551-6F0D-48F5-934B-3FF3CFECD3A7}" presName="background2" presStyleLbl="node2" presStyleIdx="1" presStyleCnt="8"/>
      <dgm:spPr>
        <a:solidFill>
          <a:schemeClr val="bg1">
            <a:lumMod val="50000"/>
          </a:schemeClr>
        </a:solidFill>
      </dgm:spPr>
    </dgm:pt>
    <dgm:pt modelId="{27A22059-8126-41B5-A7F8-6196B98CF4AD}" type="pres">
      <dgm:prSet presAssocID="{9A965551-6F0D-48F5-934B-3FF3CFECD3A7}" presName="text2" presStyleLbl="fgAcc2" presStyleIdx="1" presStyleCnt="8" custScaleY="422111">
        <dgm:presLayoutVars>
          <dgm:chPref val="3"/>
        </dgm:presLayoutVars>
      </dgm:prSet>
      <dgm:spPr/>
      <dgm:t>
        <a:bodyPr/>
        <a:lstStyle/>
        <a:p>
          <a:endParaRPr lang="ru-RU"/>
        </a:p>
      </dgm:t>
    </dgm:pt>
    <dgm:pt modelId="{68001C34-1CA2-4404-8F5A-0D0A772E2702}" type="pres">
      <dgm:prSet presAssocID="{9A965551-6F0D-48F5-934B-3FF3CFECD3A7}" presName="hierChild3" presStyleCnt="0"/>
      <dgm:spPr/>
    </dgm:pt>
    <dgm:pt modelId="{0D9290BF-0AD8-408D-A455-6DBCA0AF4C81}" type="pres">
      <dgm:prSet presAssocID="{7FEBFC34-0DE4-4CFD-89D5-D269CC65DBA6}" presName="Name10" presStyleLbl="parChTrans1D2" presStyleIdx="2" presStyleCnt="8"/>
      <dgm:spPr/>
      <dgm:t>
        <a:bodyPr/>
        <a:lstStyle/>
        <a:p>
          <a:endParaRPr lang="ru-RU"/>
        </a:p>
      </dgm:t>
    </dgm:pt>
    <dgm:pt modelId="{35A42598-BA59-462F-9FD0-08B6F2F746EE}" type="pres">
      <dgm:prSet presAssocID="{9FF16971-B4AE-4764-BEA2-335E8FBBC595}" presName="hierRoot2" presStyleCnt="0"/>
      <dgm:spPr/>
    </dgm:pt>
    <dgm:pt modelId="{D751D6AF-CEF9-4D82-9E6B-A3B3611E6B99}" type="pres">
      <dgm:prSet presAssocID="{9FF16971-B4AE-4764-BEA2-335E8FBBC595}" presName="composite2" presStyleCnt="0"/>
      <dgm:spPr/>
    </dgm:pt>
    <dgm:pt modelId="{9B0EB37C-6A3C-42F4-B90E-6977234D9F2C}" type="pres">
      <dgm:prSet presAssocID="{9FF16971-B4AE-4764-BEA2-335E8FBBC595}" presName="background2" presStyleLbl="node2" presStyleIdx="2" presStyleCnt="8"/>
      <dgm:spPr>
        <a:solidFill>
          <a:schemeClr val="bg1">
            <a:lumMod val="50000"/>
          </a:schemeClr>
        </a:solidFill>
      </dgm:spPr>
    </dgm:pt>
    <dgm:pt modelId="{23266BB3-5B13-49A5-96FA-1D3C925479DE}" type="pres">
      <dgm:prSet presAssocID="{9FF16971-B4AE-4764-BEA2-335E8FBBC595}" presName="text2" presStyleLbl="fgAcc2" presStyleIdx="2" presStyleCnt="8" custScaleX="78251" custScaleY="422421">
        <dgm:presLayoutVars>
          <dgm:chPref val="3"/>
        </dgm:presLayoutVars>
      </dgm:prSet>
      <dgm:spPr/>
      <dgm:t>
        <a:bodyPr/>
        <a:lstStyle/>
        <a:p>
          <a:endParaRPr lang="ru-RU"/>
        </a:p>
      </dgm:t>
    </dgm:pt>
    <dgm:pt modelId="{CCBB602D-E46D-409A-BEC2-5961A9906EE8}" type="pres">
      <dgm:prSet presAssocID="{9FF16971-B4AE-4764-BEA2-335E8FBBC595}" presName="hierChild3" presStyleCnt="0"/>
      <dgm:spPr/>
    </dgm:pt>
    <dgm:pt modelId="{BA88D51D-9E53-4293-A92A-71507E500A83}" type="pres">
      <dgm:prSet presAssocID="{11870F59-A075-464D-AF1A-D08BB898A199}" presName="Name10" presStyleLbl="parChTrans1D2" presStyleIdx="3" presStyleCnt="8"/>
      <dgm:spPr/>
      <dgm:t>
        <a:bodyPr/>
        <a:lstStyle/>
        <a:p>
          <a:endParaRPr lang="ru-RU"/>
        </a:p>
      </dgm:t>
    </dgm:pt>
    <dgm:pt modelId="{3085AF3D-7D4A-419F-AA4B-0592346D7ED1}" type="pres">
      <dgm:prSet presAssocID="{A6069191-A035-4C19-AAD8-3AE9489B4C00}" presName="hierRoot2" presStyleCnt="0"/>
      <dgm:spPr/>
    </dgm:pt>
    <dgm:pt modelId="{AE27A8FF-B07B-4FAC-8AB3-992D7E8C127C}" type="pres">
      <dgm:prSet presAssocID="{A6069191-A035-4C19-AAD8-3AE9489B4C00}" presName="composite2" presStyleCnt="0"/>
      <dgm:spPr/>
    </dgm:pt>
    <dgm:pt modelId="{340756D2-CFB5-4CD2-8FAB-3E9273C242E4}" type="pres">
      <dgm:prSet presAssocID="{A6069191-A035-4C19-AAD8-3AE9489B4C00}" presName="background2" presStyleLbl="node2" presStyleIdx="3" presStyleCnt="8"/>
      <dgm:spPr>
        <a:solidFill>
          <a:schemeClr val="bg1">
            <a:lumMod val="50000"/>
          </a:schemeClr>
        </a:solidFill>
      </dgm:spPr>
    </dgm:pt>
    <dgm:pt modelId="{91785728-63BF-40CC-BEE0-BD8D50858EEB}" type="pres">
      <dgm:prSet presAssocID="{A6069191-A035-4C19-AAD8-3AE9489B4C00}" presName="text2" presStyleLbl="fgAcc2" presStyleIdx="3" presStyleCnt="8" custScaleX="85325" custScaleY="427700">
        <dgm:presLayoutVars>
          <dgm:chPref val="3"/>
        </dgm:presLayoutVars>
      </dgm:prSet>
      <dgm:spPr/>
      <dgm:t>
        <a:bodyPr/>
        <a:lstStyle/>
        <a:p>
          <a:endParaRPr lang="ru-RU"/>
        </a:p>
      </dgm:t>
    </dgm:pt>
    <dgm:pt modelId="{A9AFB5F4-B44C-465D-B999-D16326E351B5}" type="pres">
      <dgm:prSet presAssocID="{A6069191-A035-4C19-AAD8-3AE9489B4C00}" presName="hierChild3" presStyleCnt="0"/>
      <dgm:spPr/>
    </dgm:pt>
    <dgm:pt modelId="{2FD18069-CE38-4DA0-906C-BE4A04FC9100}" type="pres">
      <dgm:prSet presAssocID="{7E51E79E-05F8-48C3-81EC-9D029EC5D195}" presName="Name10" presStyleLbl="parChTrans1D2" presStyleIdx="4" presStyleCnt="8"/>
      <dgm:spPr/>
      <dgm:t>
        <a:bodyPr/>
        <a:lstStyle/>
        <a:p>
          <a:endParaRPr lang="ru-RU"/>
        </a:p>
      </dgm:t>
    </dgm:pt>
    <dgm:pt modelId="{50C955CA-91A8-4867-8BCA-134099F79213}" type="pres">
      <dgm:prSet presAssocID="{3418340F-1037-4712-80CD-07BA186AB02D}" presName="hierRoot2" presStyleCnt="0"/>
      <dgm:spPr/>
    </dgm:pt>
    <dgm:pt modelId="{B5FAFAB6-3627-4F7A-9CF3-E5826AF91637}" type="pres">
      <dgm:prSet presAssocID="{3418340F-1037-4712-80CD-07BA186AB02D}" presName="composite2" presStyleCnt="0"/>
      <dgm:spPr/>
    </dgm:pt>
    <dgm:pt modelId="{CC3EB25B-00B2-42F7-BD1A-B1B5BD0DD67D}" type="pres">
      <dgm:prSet presAssocID="{3418340F-1037-4712-80CD-07BA186AB02D}" presName="background2" presStyleLbl="node2" presStyleIdx="4" presStyleCnt="8"/>
      <dgm:spPr>
        <a:solidFill>
          <a:schemeClr val="bg1">
            <a:lumMod val="50000"/>
          </a:schemeClr>
        </a:solidFill>
      </dgm:spPr>
    </dgm:pt>
    <dgm:pt modelId="{A6334BF9-822E-42EA-B642-9A71C7ECE550}" type="pres">
      <dgm:prSet presAssocID="{3418340F-1037-4712-80CD-07BA186AB02D}" presName="text2" presStyleLbl="fgAcc2" presStyleIdx="4" presStyleCnt="8" custScaleX="89433" custScaleY="423899">
        <dgm:presLayoutVars>
          <dgm:chPref val="3"/>
        </dgm:presLayoutVars>
      </dgm:prSet>
      <dgm:spPr/>
      <dgm:t>
        <a:bodyPr/>
        <a:lstStyle/>
        <a:p>
          <a:endParaRPr lang="ru-RU"/>
        </a:p>
      </dgm:t>
    </dgm:pt>
    <dgm:pt modelId="{97226B2B-C4BA-4A25-B32D-6D64F3E5C2C0}" type="pres">
      <dgm:prSet presAssocID="{3418340F-1037-4712-80CD-07BA186AB02D}" presName="hierChild3" presStyleCnt="0"/>
      <dgm:spPr/>
    </dgm:pt>
    <dgm:pt modelId="{EC777321-944A-4B2F-8431-90A22C0037AC}" type="pres">
      <dgm:prSet presAssocID="{41F7F294-C2C3-4660-83E9-901187F6CF8B}" presName="Name10" presStyleLbl="parChTrans1D2" presStyleIdx="5" presStyleCnt="8"/>
      <dgm:spPr/>
      <dgm:t>
        <a:bodyPr/>
        <a:lstStyle/>
        <a:p>
          <a:endParaRPr lang="ru-RU"/>
        </a:p>
      </dgm:t>
    </dgm:pt>
    <dgm:pt modelId="{F77F43C1-CD76-42EF-920B-B920DD4D0F25}" type="pres">
      <dgm:prSet presAssocID="{220C2128-CAE1-4A5C-90B2-A4555FA833A8}" presName="hierRoot2" presStyleCnt="0"/>
      <dgm:spPr/>
    </dgm:pt>
    <dgm:pt modelId="{87B186A2-4C0F-485E-8D2F-4B88F8BA2A56}" type="pres">
      <dgm:prSet presAssocID="{220C2128-CAE1-4A5C-90B2-A4555FA833A8}" presName="composite2" presStyleCnt="0"/>
      <dgm:spPr/>
    </dgm:pt>
    <dgm:pt modelId="{3396B13A-688A-4900-BE4A-B46F20112D1D}" type="pres">
      <dgm:prSet presAssocID="{220C2128-CAE1-4A5C-90B2-A4555FA833A8}" presName="background2" presStyleLbl="node2" presStyleIdx="5" presStyleCnt="8"/>
      <dgm:spPr>
        <a:solidFill>
          <a:schemeClr val="bg1">
            <a:lumMod val="50000"/>
          </a:schemeClr>
        </a:solidFill>
      </dgm:spPr>
    </dgm:pt>
    <dgm:pt modelId="{20BCF297-0FD0-46E7-A559-605DC29B4B2C}" type="pres">
      <dgm:prSet presAssocID="{220C2128-CAE1-4A5C-90B2-A4555FA833A8}" presName="text2" presStyleLbl="fgAcc2" presStyleIdx="5" presStyleCnt="8" custScaleY="425824">
        <dgm:presLayoutVars>
          <dgm:chPref val="3"/>
        </dgm:presLayoutVars>
      </dgm:prSet>
      <dgm:spPr/>
      <dgm:t>
        <a:bodyPr/>
        <a:lstStyle/>
        <a:p>
          <a:endParaRPr lang="ru-RU"/>
        </a:p>
      </dgm:t>
    </dgm:pt>
    <dgm:pt modelId="{21A1CEE0-C588-41E8-919B-245DFC920296}" type="pres">
      <dgm:prSet presAssocID="{220C2128-CAE1-4A5C-90B2-A4555FA833A8}" presName="hierChild3" presStyleCnt="0"/>
      <dgm:spPr/>
    </dgm:pt>
    <dgm:pt modelId="{108CA260-89B4-4FDD-B376-BD50F154D567}" type="pres">
      <dgm:prSet presAssocID="{A68F3A71-CFD6-42B6-9471-A6B1110098EC}" presName="Name10" presStyleLbl="parChTrans1D2" presStyleIdx="6" presStyleCnt="8"/>
      <dgm:spPr/>
      <dgm:t>
        <a:bodyPr/>
        <a:lstStyle/>
        <a:p>
          <a:endParaRPr lang="ru-RU"/>
        </a:p>
      </dgm:t>
    </dgm:pt>
    <dgm:pt modelId="{19BD0DE1-83C5-4881-86FF-0788AC034711}" type="pres">
      <dgm:prSet presAssocID="{567B3ECE-6FBE-43A3-ACC4-3B0677F3DBB4}" presName="hierRoot2" presStyleCnt="0"/>
      <dgm:spPr/>
    </dgm:pt>
    <dgm:pt modelId="{3482665F-1166-45D0-8D2A-7EEDDD7EC185}" type="pres">
      <dgm:prSet presAssocID="{567B3ECE-6FBE-43A3-ACC4-3B0677F3DBB4}" presName="composite2" presStyleCnt="0"/>
      <dgm:spPr/>
    </dgm:pt>
    <dgm:pt modelId="{0C5E9CF8-04B3-4AAA-B77D-BCF5A9434151}" type="pres">
      <dgm:prSet presAssocID="{567B3ECE-6FBE-43A3-ACC4-3B0677F3DBB4}" presName="background2" presStyleLbl="node2" presStyleIdx="6" presStyleCnt="8"/>
      <dgm:spPr>
        <a:solidFill>
          <a:schemeClr val="bg1">
            <a:lumMod val="50000"/>
          </a:schemeClr>
        </a:solidFill>
      </dgm:spPr>
    </dgm:pt>
    <dgm:pt modelId="{52B437C5-6571-4540-B998-2AAAA1FA5B63}" type="pres">
      <dgm:prSet presAssocID="{567B3ECE-6FBE-43A3-ACC4-3B0677F3DBB4}" presName="text2" presStyleLbl="fgAcc2" presStyleIdx="6" presStyleCnt="8" custScaleY="424284">
        <dgm:presLayoutVars>
          <dgm:chPref val="3"/>
        </dgm:presLayoutVars>
      </dgm:prSet>
      <dgm:spPr/>
      <dgm:t>
        <a:bodyPr/>
        <a:lstStyle/>
        <a:p>
          <a:endParaRPr lang="ru-RU"/>
        </a:p>
      </dgm:t>
    </dgm:pt>
    <dgm:pt modelId="{13F34848-9CB9-4326-A84E-AF03324F855D}" type="pres">
      <dgm:prSet presAssocID="{567B3ECE-6FBE-43A3-ACC4-3B0677F3DBB4}" presName="hierChild3" presStyleCnt="0"/>
      <dgm:spPr/>
    </dgm:pt>
    <dgm:pt modelId="{7AEE5F7E-A083-440E-BBBB-56AE640C232F}" type="pres">
      <dgm:prSet presAssocID="{CE12C577-6FE3-4A50-A2C2-15FDCA4C16EF}" presName="Name10" presStyleLbl="parChTrans1D2" presStyleIdx="7" presStyleCnt="8"/>
      <dgm:spPr/>
      <dgm:t>
        <a:bodyPr/>
        <a:lstStyle/>
        <a:p>
          <a:endParaRPr lang="ru-RU"/>
        </a:p>
      </dgm:t>
    </dgm:pt>
    <dgm:pt modelId="{F9C25564-177D-4CE1-B30D-8D85DAFB888F}" type="pres">
      <dgm:prSet presAssocID="{ED92888F-D4F2-454C-881A-E8DC7132854B}" presName="hierRoot2" presStyleCnt="0"/>
      <dgm:spPr/>
    </dgm:pt>
    <dgm:pt modelId="{E71C4C4D-A6E6-42A6-A6D9-186E2C14C912}" type="pres">
      <dgm:prSet presAssocID="{ED92888F-D4F2-454C-881A-E8DC7132854B}" presName="composite2" presStyleCnt="0"/>
      <dgm:spPr/>
    </dgm:pt>
    <dgm:pt modelId="{6F9437E6-7C18-428E-A95F-234F212EA1A7}" type="pres">
      <dgm:prSet presAssocID="{ED92888F-D4F2-454C-881A-E8DC7132854B}" presName="background2" presStyleLbl="node2" presStyleIdx="7" presStyleCnt="8"/>
      <dgm:spPr>
        <a:solidFill>
          <a:schemeClr val="bg1">
            <a:lumMod val="50000"/>
          </a:schemeClr>
        </a:solidFill>
      </dgm:spPr>
    </dgm:pt>
    <dgm:pt modelId="{D5D2F379-5BA1-453E-B945-4D0617BC30E1}" type="pres">
      <dgm:prSet presAssocID="{ED92888F-D4F2-454C-881A-E8DC7132854B}" presName="text2" presStyleLbl="fgAcc2" presStyleIdx="7" presStyleCnt="8" custScaleY="433453">
        <dgm:presLayoutVars>
          <dgm:chPref val="3"/>
        </dgm:presLayoutVars>
      </dgm:prSet>
      <dgm:spPr/>
      <dgm:t>
        <a:bodyPr/>
        <a:lstStyle/>
        <a:p>
          <a:endParaRPr lang="ru-RU"/>
        </a:p>
      </dgm:t>
    </dgm:pt>
    <dgm:pt modelId="{8960CF66-70C4-4578-A495-3823870142C0}" type="pres">
      <dgm:prSet presAssocID="{ED92888F-D4F2-454C-881A-E8DC7132854B}" presName="hierChild3" presStyleCnt="0"/>
      <dgm:spPr/>
    </dgm:pt>
  </dgm:ptLst>
  <dgm:cxnLst>
    <dgm:cxn modelId="{2E46C89E-0C78-4549-8406-C8EF24B82493}" srcId="{496D54CE-E394-475C-BCD8-13A8E60E39F9}" destId="{A6069191-A035-4C19-AAD8-3AE9489B4C00}" srcOrd="3" destOrd="0" parTransId="{11870F59-A075-464D-AF1A-D08BB898A199}" sibTransId="{87D3179B-DB01-4C11-8CA1-2F035D477E4D}"/>
    <dgm:cxn modelId="{EB816FE7-C27E-49CC-A906-E191A003D503}" type="presOf" srcId="{7FEBFC34-0DE4-4CFD-89D5-D269CC65DBA6}" destId="{0D9290BF-0AD8-408D-A455-6DBCA0AF4C81}" srcOrd="0" destOrd="0" presId="urn:microsoft.com/office/officeart/2005/8/layout/hierarchy1"/>
    <dgm:cxn modelId="{44368791-FC49-41E8-BB36-1C7257C1B487}" type="presOf" srcId="{ED92888F-D4F2-454C-881A-E8DC7132854B}" destId="{D5D2F379-5BA1-453E-B945-4D0617BC30E1}" srcOrd="0" destOrd="0" presId="urn:microsoft.com/office/officeart/2005/8/layout/hierarchy1"/>
    <dgm:cxn modelId="{23940E26-CD8B-4554-BC79-B5DF98F5D450}" type="presOf" srcId="{C2A6E03E-51A3-4321-85BE-64CCF2E14D7C}" destId="{CBF1E2F6-E92A-4F64-91D5-66347A2ED59F}" srcOrd="0" destOrd="0" presId="urn:microsoft.com/office/officeart/2005/8/layout/hierarchy1"/>
    <dgm:cxn modelId="{0A0A8BC4-17F4-45AF-A83D-9B7F8DAC6544}" type="presOf" srcId="{220C2128-CAE1-4A5C-90B2-A4555FA833A8}" destId="{20BCF297-0FD0-46E7-A559-605DC29B4B2C}" srcOrd="0" destOrd="0" presId="urn:microsoft.com/office/officeart/2005/8/layout/hierarchy1"/>
    <dgm:cxn modelId="{43D7F131-0432-406B-AE5D-1BDFA33FED9C}" srcId="{496D54CE-E394-475C-BCD8-13A8E60E39F9}" destId="{9A965551-6F0D-48F5-934B-3FF3CFECD3A7}" srcOrd="1" destOrd="0" parTransId="{30E9BA36-B087-4837-87F3-913C71A01B14}" sibTransId="{575CE05F-C433-4B6B-AAD3-4FC3C220AA8D}"/>
    <dgm:cxn modelId="{ACDDCD5D-8A01-41CD-9CCB-3AD588BFF5AC}" type="presOf" srcId="{A68F3A71-CFD6-42B6-9471-A6B1110098EC}" destId="{108CA260-89B4-4FDD-B376-BD50F154D567}" srcOrd="0" destOrd="0" presId="urn:microsoft.com/office/officeart/2005/8/layout/hierarchy1"/>
    <dgm:cxn modelId="{B556D982-8900-4142-B910-04531DE9B996}" srcId="{496D54CE-E394-475C-BCD8-13A8E60E39F9}" destId="{81D40D13-B329-436F-8E7C-3A4CB2B16602}" srcOrd="0" destOrd="0" parTransId="{2E33B859-8FC2-4C3B-96B1-811461064E9D}" sibTransId="{4BFF177C-D0A8-4F25-BD9A-B3B1DFA5FA06}"/>
    <dgm:cxn modelId="{673DBACB-865B-47B1-B95F-AC6699150704}" type="presOf" srcId="{30E9BA36-B087-4837-87F3-913C71A01B14}" destId="{B3F886A0-3507-49ED-9E3E-97E3F3E3D37E}" srcOrd="0" destOrd="0" presId="urn:microsoft.com/office/officeart/2005/8/layout/hierarchy1"/>
    <dgm:cxn modelId="{85728440-E549-417F-887B-A43E3B409DA3}" srcId="{C2A6E03E-51A3-4321-85BE-64CCF2E14D7C}" destId="{496D54CE-E394-475C-BCD8-13A8E60E39F9}" srcOrd="0" destOrd="0" parTransId="{B8C4A3C6-1C91-4310-9EB2-E69D48DF39D7}" sibTransId="{02F66F65-EFBE-40C4-BDEB-B4B80DCD0047}"/>
    <dgm:cxn modelId="{9A21F5A4-B0E9-4FFF-B929-E6B66EDA16B1}" srcId="{496D54CE-E394-475C-BCD8-13A8E60E39F9}" destId="{220C2128-CAE1-4A5C-90B2-A4555FA833A8}" srcOrd="5" destOrd="0" parTransId="{41F7F294-C2C3-4660-83E9-901187F6CF8B}" sibTransId="{E3873DF5-0996-4567-967B-6418E4CFD851}"/>
    <dgm:cxn modelId="{B755D0C0-3F90-4335-8F27-83216CEFF186}" type="presOf" srcId="{81D40D13-B329-436F-8E7C-3A4CB2B16602}" destId="{CBF29D98-B823-42AB-90D6-B99EA3A3F190}" srcOrd="0" destOrd="0" presId="urn:microsoft.com/office/officeart/2005/8/layout/hierarchy1"/>
    <dgm:cxn modelId="{36787124-0500-4EF0-ACB2-23E93CCFCE9F}" srcId="{496D54CE-E394-475C-BCD8-13A8E60E39F9}" destId="{ED92888F-D4F2-454C-881A-E8DC7132854B}" srcOrd="7" destOrd="0" parTransId="{CE12C577-6FE3-4A50-A2C2-15FDCA4C16EF}" sibTransId="{47BC39CD-26E2-47A8-B680-86468FAA32D9}"/>
    <dgm:cxn modelId="{4D8DCBB7-26A6-437E-88B4-3C3271FC5C07}" srcId="{496D54CE-E394-475C-BCD8-13A8E60E39F9}" destId="{3418340F-1037-4712-80CD-07BA186AB02D}" srcOrd="4" destOrd="0" parTransId="{7E51E79E-05F8-48C3-81EC-9D029EC5D195}" sibTransId="{FB04B11C-9E3F-45D0-9DF7-48ADA740793E}"/>
    <dgm:cxn modelId="{F8E8B3AC-F8F7-499D-A1AF-9CEB04960212}" type="presOf" srcId="{3418340F-1037-4712-80CD-07BA186AB02D}" destId="{A6334BF9-822E-42EA-B642-9A71C7ECE550}" srcOrd="0" destOrd="0" presId="urn:microsoft.com/office/officeart/2005/8/layout/hierarchy1"/>
    <dgm:cxn modelId="{C147405E-1DD5-47B6-A425-48C4A1930ECF}" srcId="{496D54CE-E394-475C-BCD8-13A8E60E39F9}" destId="{9FF16971-B4AE-4764-BEA2-335E8FBBC595}" srcOrd="2" destOrd="0" parTransId="{7FEBFC34-0DE4-4CFD-89D5-D269CC65DBA6}" sibTransId="{8DAD0552-6217-4CDD-ABE6-21A3DBBD8B1A}"/>
    <dgm:cxn modelId="{5DEBCDA5-8A52-46FE-8027-5E96F28E8CCA}" type="presOf" srcId="{41F7F294-C2C3-4660-83E9-901187F6CF8B}" destId="{EC777321-944A-4B2F-8431-90A22C0037AC}" srcOrd="0" destOrd="0" presId="urn:microsoft.com/office/officeart/2005/8/layout/hierarchy1"/>
    <dgm:cxn modelId="{9BD64164-7426-4473-ABDF-D82082FB6C09}" type="presOf" srcId="{496D54CE-E394-475C-BCD8-13A8E60E39F9}" destId="{9F5689A9-3D6A-43D9-BEB6-FEC7D5652ECA}" srcOrd="0" destOrd="0" presId="urn:microsoft.com/office/officeart/2005/8/layout/hierarchy1"/>
    <dgm:cxn modelId="{08B3B2DF-4EBC-4CF1-BC2A-85538E890115}" type="presOf" srcId="{A6069191-A035-4C19-AAD8-3AE9489B4C00}" destId="{91785728-63BF-40CC-BEE0-BD8D50858EEB}" srcOrd="0" destOrd="0" presId="urn:microsoft.com/office/officeart/2005/8/layout/hierarchy1"/>
    <dgm:cxn modelId="{30EC83C7-AD7E-44AC-B6F3-929A19729BC2}" type="presOf" srcId="{9A965551-6F0D-48F5-934B-3FF3CFECD3A7}" destId="{27A22059-8126-41B5-A7F8-6196B98CF4AD}" srcOrd="0" destOrd="0" presId="urn:microsoft.com/office/officeart/2005/8/layout/hierarchy1"/>
    <dgm:cxn modelId="{BFD0FEF6-8EA8-4A4F-A5D2-9634C8727F6B}" type="presOf" srcId="{567B3ECE-6FBE-43A3-ACC4-3B0677F3DBB4}" destId="{52B437C5-6571-4540-B998-2AAAA1FA5B63}" srcOrd="0" destOrd="0" presId="urn:microsoft.com/office/officeart/2005/8/layout/hierarchy1"/>
    <dgm:cxn modelId="{2AED0317-07F2-461D-AD15-1D322FB00B58}" type="presOf" srcId="{CE12C577-6FE3-4A50-A2C2-15FDCA4C16EF}" destId="{7AEE5F7E-A083-440E-BBBB-56AE640C232F}" srcOrd="0" destOrd="0" presId="urn:microsoft.com/office/officeart/2005/8/layout/hierarchy1"/>
    <dgm:cxn modelId="{CF06240C-E7D9-4B1B-900B-608E471CB163}" type="presOf" srcId="{9FF16971-B4AE-4764-BEA2-335E8FBBC595}" destId="{23266BB3-5B13-49A5-96FA-1D3C925479DE}" srcOrd="0" destOrd="0" presId="urn:microsoft.com/office/officeart/2005/8/layout/hierarchy1"/>
    <dgm:cxn modelId="{44CEBAC8-F295-4299-902F-7BDE638B21A7}" type="presOf" srcId="{2E33B859-8FC2-4C3B-96B1-811461064E9D}" destId="{B6BDB2BB-5723-4413-97AC-EA7B05349CE4}" srcOrd="0" destOrd="0" presId="urn:microsoft.com/office/officeart/2005/8/layout/hierarchy1"/>
    <dgm:cxn modelId="{4F1A0BDE-1018-414C-859E-943D5D6B035E}" type="presOf" srcId="{7E51E79E-05F8-48C3-81EC-9D029EC5D195}" destId="{2FD18069-CE38-4DA0-906C-BE4A04FC9100}" srcOrd="0" destOrd="0" presId="urn:microsoft.com/office/officeart/2005/8/layout/hierarchy1"/>
    <dgm:cxn modelId="{B2FE048F-58CA-4BA3-87D1-478BBE2604F0}" srcId="{496D54CE-E394-475C-BCD8-13A8E60E39F9}" destId="{567B3ECE-6FBE-43A3-ACC4-3B0677F3DBB4}" srcOrd="6" destOrd="0" parTransId="{A68F3A71-CFD6-42B6-9471-A6B1110098EC}" sibTransId="{16050613-4A10-4F1C-8491-8B32DF4A7332}"/>
    <dgm:cxn modelId="{C40B708D-CFA4-4256-ADA0-02B6827F8654}" type="presOf" srcId="{11870F59-A075-464D-AF1A-D08BB898A199}" destId="{BA88D51D-9E53-4293-A92A-71507E500A83}" srcOrd="0" destOrd="0" presId="urn:microsoft.com/office/officeart/2005/8/layout/hierarchy1"/>
    <dgm:cxn modelId="{357B2FF0-0BB5-4A14-953E-9E6F5AE10118}" type="presParOf" srcId="{CBF1E2F6-E92A-4F64-91D5-66347A2ED59F}" destId="{9C2BB370-2474-476B-A553-9E156DB83429}" srcOrd="0" destOrd="0" presId="urn:microsoft.com/office/officeart/2005/8/layout/hierarchy1"/>
    <dgm:cxn modelId="{6B3B0455-07C0-46EC-9AB3-924A9C12AA8D}" type="presParOf" srcId="{9C2BB370-2474-476B-A553-9E156DB83429}" destId="{5BFADBEA-EB38-4643-8C0C-04DEE1FDD7C9}" srcOrd="0" destOrd="0" presId="urn:microsoft.com/office/officeart/2005/8/layout/hierarchy1"/>
    <dgm:cxn modelId="{D6723915-8372-437C-A32C-7310A36682B7}" type="presParOf" srcId="{5BFADBEA-EB38-4643-8C0C-04DEE1FDD7C9}" destId="{60518F22-452B-4588-A678-A8208BCA645E}" srcOrd="0" destOrd="0" presId="urn:microsoft.com/office/officeart/2005/8/layout/hierarchy1"/>
    <dgm:cxn modelId="{03B130FC-2C69-4D37-9D5F-5C477A8B0B56}" type="presParOf" srcId="{5BFADBEA-EB38-4643-8C0C-04DEE1FDD7C9}" destId="{9F5689A9-3D6A-43D9-BEB6-FEC7D5652ECA}" srcOrd="1" destOrd="0" presId="urn:microsoft.com/office/officeart/2005/8/layout/hierarchy1"/>
    <dgm:cxn modelId="{345F0563-FA5F-4B0E-B2AD-356D39E0D25C}" type="presParOf" srcId="{9C2BB370-2474-476B-A553-9E156DB83429}" destId="{199BAF1E-D755-4B32-88D7-7448EA2FBDB3}" srcOrd="1" destOrd="0" presId="urn:microsoft.com/office/officeart/2005/8/layout/hierarchy1"/>
    <dgm:cxn modelId="{B3E96DFF-7237-406F-9ADA-A2C36B9C99AC}" type="presParOf" srcId="{199BAF1E-D755-4B32-88D7-7448EA2FBDB3}" destId="{B6BDB2BB-5723-4413-97AC-EA7B05349CE4}" srcOrd="0" destOrd="0" presId="urn:microsoft.com/office/officeart/2005/8/layout/hierarchy1"/>
    <dgm:cxn modelId="{1A352779-A614-4B83-8697-1DE60D52029D}" type="presParOf" srcId="{199BAF1E-D755-4B32-88D7-7448EA2FBDB3}" destId="{9C929726-B272-45BC-9DF5-CF0185C9ED86}" srcOrd="1" destOrd="0" presId="urn:microsoft.com/office/officeart/2005/8/layout/hierarchy1"/>
    <dgm:cxn modelId="{E528F66B-44E7-45C0-8D13-4BED1FF90EA5}" type="presParOf" srcId="{9C929726-B272-45BC-9DF5-CF0185C9ED86}" destId="{144E7D72-C5BA-45E2-95AD-B5D966B0E37B}" srcOrd="0" destOrd="0" presId="urn:microsoft.com/office/officeart/2005/8/layout/hierarchy1"/>
    <dgm:cxn modelId="{158FEDD2-F019-4F46-B958-8B697706397B}" type="presParOf" srcId="{144E7D72-C5BA-45E2-95AD-B5D966B0E37B}" destId="{734A8026-0E9F-40A1-BB72-BEFD51698FAE}" srcOrd="0" destOrd="0" presId="urn:microsoft.com/office/officeart/2005/8/layout/hierarchy1"/>
    <dgm:cxn modelId="{380352AC-DF07-46BE-B9AC-83BAF8F4D656}" type="presParOf" srcId="{144E7D72-C5BA-45E2-95AD-B5D966B0E37B}" destId="{CBF29D98-B823-42AB-90D6-B99EA3A3F190}" srcOrd="1" destOrd="0" presId="urn:microsoft.com/office/officeart/2005/8/layout/hierarchy1"/>
    <dgm:cxn modelId="{368BB3CA-3F49-400B-8986-D0B309FACFAC}" type="presParOf" srcId="{9C929726-B272-45BC-9DF5-CF0185C9ED86}" destId="{4214D9B6-2875-4684-BB25-00481C7FB1DA}" srcOrd="1" destOrd="0" presId="urn:microsoft.com/office/officeart/2005/8/layout/hierarchy1"/>
    <dgm:cxn modelId="{3D1351A3-8BAA-4958-8DB9-DAD8012DAF1F}" type="presParOf" srcId="{199BAF1E-D755-4B32-88D7-7448EA2FBDB3}" destId="{B3F886A0-3507-49ED-9E3E-97E3F3E3D37E}" srcOrd="2" destOrd="0" presId="urn:microsoft.com/office/officeart/2005/8/layout/hierarchy1"/>
    <dgm:cxn modelId="{3BD78D88-3326-4705-8F92-70B76A33FBD5}" type="presParOf" srcId="{199BAF1E-D755-4B32-88D7-7448EA2FBDB3}" destId="{33FF6D77-569B-42CC-90E6-66E0473FE4F6}" srcOrd="3" destOrd="0" presId="urn:microsoft.com/office/officeart/2005/8/layout/hierarchy1"/>
    <dgm:cxn modelId="{131B46B8-B25C-4D0A-B7DB-A870DD3B4426}" type="presParOf" srcId="{33FF6D77-569B-42CC-90E6-66E0473FE4F6}" destId="{DCE3D5DD-EE93-42A5-8824-6607C9C76DD2}" srcOrd="0" destOrd="0" presId="urn:microsoft.com/office/officeart/2005/8/layout/hierarchy1"/>
    <dgm:cxn modelId="{FE4B781C-A747-4094-84DF-792EFDFCF326}" type="presParOf" srcId="{DCE3D5DD-EE93-42A5-8824-6607C9C76DD2}" destId="{48531EB2-34A2-4D9F-89EE-A8AE577202AE}" srcOrd="0" destOrd="0" presId="urn:microsoft.com/office/officeart/2005/8/layout/hierarchy1"/>
    <dgm:cxn modelId="{D7E73E97-F611-4BEC-A8E6-DFC3C91CF0B6}" type="presParOf" srcId="{DCE3D5DD-EE93-42A5-8824-6607C9C76DD2}" destId="{27A22059-8126-41B5-A7F8-6196B98CF4AD}" srcOrd="1" destOrd="0" presId="urn:microsoft.com/office/officeart/2005/8/layout/hierarchy1"/>
    <dgm:cxn modelId="{590891A9-FB6F-46E0-A410-30FE8F75C1E3}" type="presParOf" srcId="{33FF6D77-569B-42CC-90E6-66E0473FE4F6}" destId="{68001C34-1CA2-4404-8F5A-0D0A772E2702}" srcOrd="1" destOrd="0" presId="urn:microsoft.com/office/officeart/2005/8/layout/hierarchy1"/>
    <dgm:cxn modelId="{6BFD34FF-2335-4DD9-BA00-D985A580A84B}" type="presParOf" srcId="{199BAF1E-D755-4B32-88D7-7448EA2FBDB3}" destId="{0D9290BF-0AD8-408D-A455-6DBCA0AF4C81}" srcOrd="4" destOrd="0" presId="urn:microsoft.com/office/officeart/2005/8/layout/hierarchy1"/>
    <dgm:cxn modelId="{D5D54E87-01C6-4257-BBF7-36D80BD3A4BC}" type="presParOf" srcId="{199BAF1E-D755-4B32-88D7-7448EA2FBDB3}" destId="{35A42598-BA59-462F-9FD0-08B6F2F746EE}" srcOrd="5" destOrd="0" presId="urn:microsoft.com/office/officeart/2005/8/layout/hierarchy1"/>
    <dgm:cxn modelId="{33B9F434-1298-40EF-BCC0-0DB0F5F903F6}" type="presParOf" srcId="{35A42598-BA59-462F-9FD0-08B6F2F746EE}" destId="{D751D6AF-CEF9-4D82-9E6B-A3B3611E6B99}" srcOrd="0" destOrd="0" presId="urn:microsoft.com/office/officeart/2005/8/layout/hierarchy1"/>
    <dgm:cxn modelId="{4B041F23-509C-428B-B800-9180C35A26AD}" type="presParOf" srcId="{D751D6AF-CEF9-4D82-9E6B-A3B3611E6B99}" destId="{9B0EB37C-6A3C-42F4-B90E-6977234D9F2C}" srcOrd="0" destOrd="0" presId="urn:microsoft.com/office/officeart/2005/8/layout/hierarchy1"/>
    <dgm:cxn modelId="{0EB0AC1A-8E35-43C5-97E9-5713E2C21755}" type="presParOf" srcId="{D751D6AF-CEF9-4D82-9E6B-A3B3611E6B99}" destId="{23266BB3-5B13-49A5-96FA-1D3C925479DE}" srcOrd="1" destOrd="0" presId="urn:microsoft.com/office/officeart/2005/8/layout/hierarchy1"/>
    <dgm:cxn modelId="{1CC5D56E-0022-4029-9448-85C02A02E16A}" type="presParOf" srcId="{35A42598-BA59-462F-9FD0-08B6F2F746EE}" destId="{CCBB602D-E46D-409A-BEC2-5961A9906EE8}" srcOrd="1" destOrd="0" presId="urn:microsoft.com/office/officeart/2005/8/layout/hierarchy1"/>
    <dgm:cxn modelId="{1C9E7F0B-4F0C-4958-9969-F11842FFD649}" type="presParOf" srcId="{199BAF1E-D755-4B32-88D7-7448EA2FBDB3}" destId="{BA88D51D-9E53-4293-A92A-71507E500A83}" srcOrd="6" destOrd="0" presId="urn:microsoft.com/office/officeart/2005/8/layout/hierarchy1"/>
    <dgm:cxn modelId="{64675A87-6023-49C6-A4BF-E4BF05C76668}" type="presParOf" srcId="{199BAF1E-D755-4B32-88D7-7448EA2FBDB3}" destId="{3085AF3D-7D4A-419F-AA4B-0592346D7ED1}" srcOrd="7" destOrd="0" presId="urn:microsoft.com/office/officeart/2005/8/layout/hierarchy1"/>
    <dgm:cxn modelId="{67B60B22-CB6B-476D-8854-1536C8D85A04}" type="presParOf" srcId="{3085AF3D-7D4A-419F-AA4B-0592346D7ED1}" destId="{AE27A8FF-B07B-4FAC-8AB3-992D7E8C127C}" srcOrd="0" destOrd="0" presId="urn:microsoft.com/office/officeart/2005/8/layout/hierarchy1"/>
    <dgm:cxn modelId="{5A6C34ED-89DB-4F9A-99A6-D38D65F1E113}" type="presParOf" srcId="{AE27A8FF-B07B-4FAC-8AB3-992D7E8C127C}" destId="{340756D2-CFB5-4CD2-8FAB-3E9273C242E4}" srcOrd="0" destOrd="0" presId="urn:microsoft.com/office/officeart/2005/8/layout/hierarchy1"/>
    <dgm:cxn modelId="{30E870F8-529D-4542-B0AD-DFBDFE1146D0}" type="presParOf" srcId="{AE27A8FF-B07B-4FAC-8AB3-992D7E8C127C}" destId="{91785728-63BF-40CC-BEE0-BD8D50858EEB}" srcOrd="1" destOrd="0" presId="urn:microsoft.com/office/officeart/2005/8/layout/hierarchy1"/>
    <dgm:cxn modelId="{FD9B266B-A3C7-4D32-BB1B-133AE8A38717}" type="presParOf" srcId="{3085AF3D-7D4A-419F-AA4B-0592346D7ED1}" destId="{A9AFB5F4-B44C-465D-B999-D16326E351B5}" srcOrd="1" destOrd="0" presId="urn:microsoft.com/office/officeart/2005/8/layout/hierarchy1"/>
    <dgm:cxn modelId="{6639018F-07C9-47DA-997D-9CE4F7399D16}" type="presParOf" srcId="{199BAF1E-D755-4B32-88D7-7448EA2FBDB3}" destId="{2FD18069-CE38-4DA0-906C-BE4A04FC9100}" srcOrd="8" destOrd="0" presId="urn:microsoft.com/office/officeart/2005/8/layout/hierarchy1"/>
    <dgm:cxn modelId="{3DC2CB00-D37B-4E7D-BB98-81A215D56147}" type="presParOf" srcId="{199BAF1E-D755-4B32-88D7-7448EA2FBDB3}" destId="{50C955CA-91A8-4867-8BCA-134099F79213}" srcOrd="9" destOrd="0" presId="urn:microsoft.com/office/officeart/2005/8/layout/hierarchy1"/>
    <dgm:cxn modelId="{4BB74326-5376-4D91-A4D3-8B59B8374D9E}" type="presParOf" srcId="{50C955CA-91A8-4867-8BCA-134099F79213}" destId="{B5FAFAB6-3627-4F7A-9CF3-E5826AF91637}" srcOrd="0" destOrd="0" presId="urn:microsoft.com/office/officeart/2005/8/layout/hierarchy1"/>
    <dgm:cxn modelId="{37B25FAD-0EDA-4E7A-BB25-3675DB439A38}" type="presParOf" srcId="{B5FAFAB6-3627-4F7A-9CF3-E5826AF91637}" destId="{CC3EB25B-00B2-42F7-BD1A-B1B5BD0DD67D}" srcOrd="0" destOrd="0" presId="urn:microsoft.com/office/officeart/2005/8/layout/hierarchy1"/>
    <dgm:cxn modelId="{08104A3A-9726-436E-9666-7DF4085EB8AA}" type="presParOf" srcId="{B5FAFAB6-3627-4F7A-9CF3-E5826AF91637}" destId="{A6334BF9-822E-42EA-B642-9A71C7ECE550}" srcOrd="1" destOrd="0" presId="urn:microsoft.com/office/officeart/2005/8/layout/hierarchy1"/>
    <dgm:cxn modelId="{C6F9CA6B-6860-4853-A9CC-961ACFCE08EA}" type="presParOf" srcId="{50C955CA-91A8-4867-8BCA-134099F79213}" destId="{97226B2B-C4BA-4A25-B32D-6D64F3E5C2C0}" srcOrd="1" destOrd="0" presId="urn:microsoft.com/office/officeart/2005/8/layout/hierarchy1"/>
    <dgm:cxn modelId="{428028B8-9370-4375-A046-7A3774ED94C6}" type="presParOf" srcId="{199BAF1E-D755-4B32-88D7-7448EA2FBDB3}" destId="{EC777321-944A-4B2F-8431-90A22C0037AC}" srcOrd="10" destOrd="0" presId="urn:microsoft.com/office/officeart/2005/8/layout/hierarchy1"/>
    <dgm:cxn modelId="{2C2423B6-1889-45AE-905F-393F5228C15E}" type="presParOf" srcId="{199BAF1E-D755-4B32-88D7-7448EA2FBDB3}" destId="{F77F43C1-CD76-42EF-920B-B920DD4D0F25}" srcOrd="11" destOrd="0" presId="urn:microsoft.com/office/officeart/2005/8/layout/hierarchy1"/>
    <dgm:cxn modelId="{CD1662DB-A6B0-41F2-BF15-995E4240C0C9}" type="presParOf" srcId="{F77F43C1-CD76-42EF-920B-B920DD4D0F25}" destId="{87B186A2-4C0F-485E-8D2F-4B88F8BA2A56}" srcOrd="0" destOrd="0" presId="urn:microsoft.com/office/officeart/2005/8/layout/hierarchy1"/>
    <dgm:cxn modelId="{00B26567-6D19-4A80-8085-F910EA2CD528}" type="presParOf" srcId="{87B186A2-4C0F-485E-8D2F-4B88F8BA2A56}" destId="{3396B13A-688A-4900-BE4A-B46F20112D1D}" srcOrd="0" destOrd="0" presId="urn:microsoft.com/office/officeart/2005/8/layout/hierarchy1"/>
    <dgm:cxn modelId="{2811F70D-B7FB-4B52-BEAD-FCA00CD67E87}" type="presParOf" srcId="{87B186A2-4C0F-485E-8D2F-4B88F8BA2A56}" destId="{20BCF297-0FD0-46E7-A559-605DC29B4B2C}" srcOrd="1" destOrd="0" presId="urn:microsoft.com/office/officeart/2005/8/layout/hierarchy1"/>
    <dgm:cxn modelId="{A66B6D9F-5C7F-4ED6-B311-C38369A9A426}" type="presParOf" srcId="{F77F43C1-CD76-42EF-920B-B920DD4D0F25}" destId="{21A1CEE0-C588-41E8-919B-245DFC920296}" srcOrd="1" destOrd="0" presId="urn:microsoft.com/office/officeart/2005/8/layout/hierarchy1"/>
    <dgm:cxn modelId="{6E7EAB95-2A0D-4A03-8507-428E6195447E}" type="presParOf" srcId="{199BAF1E-D755-4B32-88D7-7448EA2FBDB3}" destId="{108CA260-89B4-4FDD-B376-BD50F154D567}" srcOrd="12" destOrd="0" presId="urn:microsoft.com/office/officeart/2005/8/layout/hierarchy1"/>
    <dgm:cxn modelId="{08252ED3-5475-4A5E-9C2C-783DFD3149AD}" type="presParOf" srcId="{199BAF1E-D755-4B32-88D7-7448EA2FBDB3}" destId="{19BD0DE1-83C5-4881-86FF-0788AC034711}" srcOrd="13" destOrd="0" presId="urn:microsoft.com/office/officeart/2005/8/layout/hierarchy1"/>
    <dgm:cxn modelId="{B6BAA3DA-D7D5-4710-A46B-6612D79B39BC}" type="presParOf" srcId="{19BD0DE1-83C5-4881-86FF-0788AC034711}" destId="{3482665F-1166-45D0-8D2A-7EEDDD7EC185}" srcOrd="0" destOrd="0" presId="urn:microsoft.com/office/officeart/2005/8/layout/hierarchy1"/>
    <dgm:cxn modelId="{D12A4AF2-5629-43E0-A0CE-7658AF0EB97D}" type="presParOf" srcId="{3482665F-1166-45D0-8D2A-7EEDDD7EC185}" destId="{0C5E9CF8-04B3-4AAA-B77D-BCF5A9434151}" srcOrd="0" destOrd="0" presId="urn:microsoft.com/office/officeart/2005/8/layout/hierarchy1"/>
    <dgm:cxn modelId="{0A81FCC7-EF1D-473F-B23A-B6F43004756A}" type="presParOf" srcId="{3482665F-1166-45D0-8D2A-7EEDDD7EC185}" destId="{52B437C5-6571-4540-B998-2AAAA1FA5B63}" srcOrd="1" destOrd="0" presId="urn:microsoft.com/office/officeart/2005/8/layout/hierarchy1"/>
    <dgm:cxn modelId="{EC8B99D9-2E3E-478C-910B-6DE7A3BE2569}" type="presParOf" srcId="{19BD0DE1-83C5-4881-86FF-0788AC034711}" destId="{13F34848-9CB9-4326-A84E-AF03324F855D}" srcOrd="1" destOrd="0" presId="urn:microsoft.com/office/officeart/2005/8/layout/hierarchy1"/>
    <dgm:cxn modelId="{13014258-A2D2-4628-89C8-755B98BE3AE7}" type="presParOf" srcId="{199BAF1E-D755-4B32-88D7-7448EA2FBDB3}" destId="{7AEE5F7E-A083-440E-BBBB-56AE640C232F}" srcOrd="14" destOrd="0" presId="urn:microsoft.com/office/officeart/2005/8/layout/hierarchy1"/>
    <dgm:cxn modelId="{1EF1BE0F-6F82-4A9D-A5C6-7257C990B9E2}" type="presParOf" srcId="{199BAF1E-D755-4B32-88D7-7448EA2FBDB3}" destId="{F9C25564-177D-4CE1-B30D-8D85DAFB888F}" srcOrd="15" destOrd="0" presId="urn:microsoft.com/office/officeart/2005/8/layout/hierarchy1"/>
    <dgm:cxn modelId="{65B21061-22F2-462B-B0CD-A4215C05AF06}" type="presParOf" srcId="{F9C25564-177D-4CE1-B30D-8D85DAFB888F}" destId="{E71C4C4D-A6E6-42A6-A6D9-186E2C14C912}" srcOrd="0" destOrd="0" presId="urn:microsoft.com/office/officeart/2005/8/layout/hierarchy1"/>
    <dgm:cxn modelId="{270CEFA6-EACE-4A5C-BF6A-A85179976054}" type="presParOf" srcId="{E71C4C4D-A6E6-42A6-A6D9-186E2C14C912}" destId="{6F9437E6-7C18-428E-A95F-234F212EA1A7}" srcOrd="0" destOrd="0" presId="urn:microsoft.com/office/officeart/2005/8/layout/hierarchy1"/>
    <dgm:cxn modelId="{44187F61-087F-4338-A196-D76699314493}" type="presParOf" srcId="{E71C4C4D-A6E6-42A6-A6D9-186E2C14C912}" destId="{D5D2F379-5BA1-453E-B945-4D0617BC30E1}" srcOrd="1" destOrd="0" presId="urn:microsoft.com/office/officeart/2005/8/layout/hierarchy1"/>
    <dgm:cxn modelId="{0E012522-E807-4CDB-A6DB-8A09989150BC}" type="presParOf" srcId="{F9C25564-177D-4CE1-B30D-8D85DAFB888F}" destId="{8960CF66-70C4-4578-A495-3823870142C0}"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073D5"/>
    <w:rsid w:val="00607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73D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11A76-6F06-4501-810B-5AB5D84E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18</Pages>
  <Words>4329</Words>
  <Characters>24678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41</cp:revision>
  <dcterms:created xsi:type="dcterms:W3CDTF">2022-05-17T09:16:00Z</dcterms:created>
  <dcterms:modified xsi:type="dcterms:W3CDTF">2022-05-18T17:26:00Z</dcterms:modified>
</cp:coreProperties>
</file>